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B91" w:rsidRPr="00376B91" w:rsidRDefault="003D2523" w:rsidP="00376B91">
      <w:pPr>
        <w:spacing w:line="600" w:lineRule="auto"/>
        <w:ind w:left="-709" w:right="-851"/>
        <w:jc w:val="both"/>
      </w:pPr>
      <w:r>
        <w:rPr>
          <w:noProof/>
        </w:rPr>
        <w:pict w14:anchorId="613EAD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81.8pt;margin-top:2.25pt;width:77.45pt;height:80.65pt;z-index:251660288;mso-position-horizontal-relative:margin;mso-position-vertical-relative:margin">
            <v:imagedata r:id="rId11" o:title="Sway header-01" cropbottom="47269f" cropleft="55714f"/>
            <w10:wrap type="square" anchorx="margin" anchory="margin"/>
          </v:shape>
        </w:pict>
      </w:r>
      <w:r w:rsidR="00451506">
        <w:rPr>
          <w:noProof/>
          <w:lang w:eastAsia="en-GB"/>
        </w:rPr>
        <w:drawing>
          <wp:anchor distT="0" distB="0" distL="114300" distR="114300" simplePos="0" relativeHeight="251658240" behindDoc="0" locked="0" layoutInCell="1" allowOverlap="1" wp14:anchorId="141DFA78" wp14:editId="463372CE">
            <wp:simplePos x="0" y="0"/>
            <wp:positionH relativeFrom="page">
              <wp:posOffset>2470640</wp:posOffset>
            </wp:positionH>
            <wp:positionV relativeFrom="paragraph">
              <wp:posOffset>1325012</wp:posOffset>
            </wp:positionV>
            <wp:extent cx="4891865" cy="363515"/>
            <wp:effectExtent l="0" t="0" r="4445" b="0"/>
            <wp:wrapNone/>
            <wp:docPr id="1" name="Picture 1" descr="C:\Users\amybre01\AppData\Local\Microsoft\Windows\INetCache\Content.Word\Sway head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amybre01\AppData\Local\Microsoft\Windows\INetCache\Content.Word\Sway header-01.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8730" t="71668" r="9436" b="17477"/>
                    <a:stretch/>
                  </pic:blipFill>
                  <pic:spPr bwMode="auto">
                    <a:xfrm>
                      <a:off x="0" y="0"/>
                      <a:ext cx="4891865" cy="3635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pict w14:anchorId="73F9348C">
          <v:shape id="_x0000_i1025" type="#_x0000_t75" style="width:210.5pt;height:152pt">
            <v:imagedata r:id="rId11" o:title="Sway header-01" cropbottom="24977f" cropright="34033f"/>
          </v:shape>
        </w:pict>
      </w:r>
      <w:r w:rsidR="00376B91" w:rsidRPr="00376B91">
        <w:rPr>
          <w:rFonts w:ascii="Arial" w:hAnsi="Arial" w:cs="Arial"/>
          <w:b/>
          <w:bCs/>
          <w:color w:val="00A2E5"/>
          <w:sz w:val="32"/>
          <w:szCs w:val="32"/>
        </w:rPr>
        <w:t xml:space="preserve"> </w:t>
      </w:r>
    </w:p>
    <w:p w:rsidR="00BD5438" w:rsidRPr="000B1A29" w:rsidRDefault="003D0AFA" w:rsidP="00376B91">
      <w:pPr>
        <w:pStyle w:val="NoSpacing"/>
        <w:rPr>
          <w:rFonts w:ascii="Arial" w:hAnsi="Arial" w:cs="Arial"/>
          <w:b/>
          <w:bCs/>
          <w:color w:val="00A2E5"/>
          <w:sz w:val="32"/>
          <w:szCs w:val="32"/>
        </w:rPr>
      </w:pPr>
      <w:r w:rsidRPr="003D0AFA">
        <w:rPr>
          <w:rFonts w:ascii="Arial" w:hAnsi="Arial" w:cs="Arial"/>
          <w:b/>
          <w:bCs/>
          <w:color w:val="00A2E5"/>
          <w:sz w:val="32"/>
          <w:szCs w:val="32"/>
        </w:rPr>
        <w:t>Wastewater testing for COVID-19 in Scotland</w:t>
      </w:r>
    </w:p>
    <w:p w:rsidR="003D0AFA" w:rsidRPr="003D0AFA" w:rsidRDefault="003D0AFA" w:rsidP="003D0AFA">
      <w:pPr>
        <w:spacing w:after="0" w:line="240" w:lineRule="auto"/>
        <w:textAlignment w:val="baseline"/>
        <w:rPr>
          <w:rFonts w:ascii="Arial" w:eastAsia="Times New Roman" w:hAnsi="Arial" w:cs="Arial"/>
          <w:lang w:eastAsia="en-GB"/>
        </w:rPr>
      </w:pPr>
    </w:p>
    <w:p w:rsidR="003D0AFA" w:rsidRPr="0053316A" w:rsidRDefault="0053316A" w:rsidP="0053316A">
      <w:pPr>
        <w:rPr>
          <w:rFonts w:ascii="Arial" w:hAnsi="Arial" w:cs="Arial"/>
          <w:b/>
          <w:color w:val="333333"/>
          <w:sz w:val="29"/>
          <w:szCs w:val="29"/>
          <w:shd w:val="clear" w:color="auto" w:fill="FFFFFF"/>
        </w:rPr>
      </w:pPr>
      <w:r w:rsidRPr="0053316A">
        <w:rPr>
          <w:rStyle w:val="Strong"/>
          <w:rFonts w:ascii="Arial" w:hAnsi="Arial" w:cs="Arial"/>
          <w:b w:val="0"/>
          <w:color w:val="333333"/>
          <w:shd w:val="clear" w:color="auto" w:fill="F8F9FA"/>
        </w:rPr>
        <w:t>Scotland’s pioneering project to monitor C</w:t>
      </w:r>
      <w:r w:rsidR="000D1E20">
        <w:rPr>
          <w:rStyle w:val="Strong"/>
          <w:rFonts w:ascii="Arial" w:hAnsi="Arial" w:cs="Arial"/>
          <w:b w:val="0"/>
          <w:color w:val="333333"/>
          <w:shd w:val="clear" w:color="auto" w:fill="F8F9FA"/>
        </w:rPr>
        <w:t>OVID</w:t>
      </w:r>
      <w:r w:rsidRPr="0053316A">
        <w:rPr>
          <w:rStyle w:val="Strong"/>
          <w:rFonts w:ascii="Arial" w:hAnsi="Arial" w:cs="Arial"/>
          <w:b w:val="0"/>
          <w:color w:val="333333"/>
          <w:shd w:val="clear" w:color="auto" w:fill="F8F9FA"/>
        </w:rPr>
        <w:t>-19</w:t>
      </w:r>
      <w:r w:rsidR="000D1E20">
        <w:rPr>
          <w:rStyle w:val="Strong"/>
          <w:rFonts w:ascii="Arial" w:hAnsi="Arial" w:cs="Arial"/>
          <w:b w:val="0"/>
          <w:color w:val="333333"/>
          <w:shd w:val="clear" w:color="auto" w:fill="F8F9FA"/>
        </w:rPr>
        <w:t xml:space="preserve"> outbreaks</w:t>
      </w:r>
      <w:r w:rsidRPr="0053316A">
        <w:rPr>
          <w:rStyle w:val="Strong"/>
          <w:rFonts w:ascii="Arial" w:hAnsi="Arial" w:cs="Arial"/>
          <w:b w:val="0"/>
          <w:color w:val="333333"/>
          <w:shd w:val="clear" w:color="auto" w:fill="F8F9FA"/>
        </w:rPr>
        <w:t xml:space="preserve"> by measuring its genetic footprint in wastewater began in May 2020.</w:t>
      </w:r>
      <w:r w:rsidRPr="0053316A">
        <w:rPr>
          <w:rFonts w:ascii="Arial" w:hAnsi="Arial" w:cs="Arial"/>
          <w:b/>
          <w:color w:val="333333"/>
          <w:sz w:val="29"/>
          <w:szCs w:val="29"/>
          <w:shd w:val="clear" w:color="auto" w:fill="FFFFFF"/>
        </w:rPr>
        <w:t xml:space="preserve"> </w:t>
      </w:r>
      <w:r w:rsidR="003D0AFA" w:rsidRPr="003D0AFA">
        <w:rPr>
          <w:rFonts w:ascii="Arial" w:eastAsia="Times New Roman" w:hAnsi="Arial" w:cs="Arial"/>
          <w:lang w:eastAsia="en-GB"/>
        </w:rPr>
        <w:t xml:space="preserve"> Wastewater samples are collected regularly across the country and analysed for the SARS-CoV-2 virus. Wastewater monitoring is one of the systems used to detect new COVID-19 outbreaks within the population and support test and trace approaches. </w:t>
      </w:r>
    </w:p>
    <w:p w:rsidR="003D0AFA" w:rsidRPr="003D0AFA" w:rsidRDefault="003D0AFA" w:rsidP="003D0AFA">
      <w:pPr>
        <w:spacing w:after="0" w:line="240" w:lineRule="auto"/>
        <w:textAlignment w:val="baseline"/>
        <w:rPr>
          <w:rFonts w:ascii="Arial" w:eastAsia="Times New Roman" w:hAnsi="Arial" w:cs="Arial"/>
          <w:lang w:eastAsia="en-GB"/>
        </w:rPr>
      </w:pPr>
    </w:p>
    <w:p w:rsidR="003D0AFA" w:rsidRPr="00302A80" w:rsidRDefault="003D0AFA" w:rsidP="003D0AFA">
      <w:pPr>
        <w:spacing w:after="0" w:line="240" w:lineRule="auto"/>
        <w:textAlignment w:val="baseline"/>
        <w:rPr>
          <w:rFonts w:ascii="Arial" w:eastAsia="Times New Roman" w:hAnsi="Arial" w:cs="Arial"/>
          <w:lang w:eastAsia="en-GB"/>
        </w:rPr>
      </w:pPr>
      <w:r w:rsidRPr="00302A80">
        <w:rPr>
          <w:rFonts w:ascii="Arial" w:eastAsia="Times New Roman" w:hAnsi="Arial" w:cs="Arial"/>
          <w:lang w:eastAsia="en-GB"/>
        </w:rPr>
        <w:t xml:space="preserve">Wastewater testing in Scotland is a collaborative approach between </w:t>
      </w:r>
      <w:r w:rsidR="0053316A" w:rsidRPr="00302A80">
        <w:rPr>
          <w:rFonts w:ascii="Arial" w:eastAsia="Times New Roman" w:hAnsi="Arial" w:cs="Arial"/>
          <w:lang w:eastAsia="en-GB"/>
        </w:rPr>
        <w:t xml:space="preserve">the </w:t>
      </w:r>
      <w:r w:rsidRPr="00302A80">
        <w:rPr>
          <w:rFonts w:ascii="Arial" w:eastAsia="Times New Roman" w:hAnsi="Arial" w:cs="Arial"/>
          <w:lang w:eastAsia="en-GB"/>
        </w:rPr>
        <w:t>Scottish Environment Protection Agency (SEPA), the Scottish Government, Scottish Water and Scottish universities.  Scottish Water collect</w:t>
      </w:r>
      <w:r w:rsidR="0053316A" w:rsidRPr="00302A80">
        <w:rPr>
          <w:rFonts w:ascii="Arial" w:eastAsia="Times New Roman" w:hAnsi="Arial" w:cs="Arial"/>
          <w:lang w:eastAsia="en-GB"/>
        </w:rPr>
        <w:t>s</w:t>
      </w:r>
      <w:r w:rsidRPr="00302A80">
        <w:rPr>
          <w:rFonts w:ascii="Arial" w:eastAsia="Times New Roman" w:hAnsi="Arial" w:cs="Arial"/>
          <w:lang w:eastAsia="en-GB"/>
        </w:rPr>
        <w:t xml:space="preserve"> samples </w:t>
      </w:r>
      <w:r w:rsidR="00302A80" w:rsidRPr="00302A80">
        <w:rPr>
          <w:rFonts w:ascii="Arial" w:eastAsia="Times New Roman" w:hAnsi="Arial" w:cs="Arial"/>
          <w:lang w:eastAsia="en-GB"/>
        </w:rPr>
        <w:t xml:space="preserve">from waste water treatment works across the country, </w:t>
      </w:r>
      <w:r w:rsidRPr="00302A80">
        <w:rPr>
          <w:rFonts w:ascii="Arial" w:eastAsia="Times New Roman" w:hAnsi="Arial" w:cs="Arial"/>
          <w:lang w:eastAsia="en-GB"/>
        </w:rPr>
        <w:t xml:space="preserve">and SEPA </w:t>
      </w:r>
      <w:r w:rsidR="0053316A" w:rsidRPr="00302A80">
        <w:rPr>
          <w:rFonts w:ascii="Arial" w:eastAsia="Times New Roman" w:hAnsi="Arial" w:cs="Arial"/>
          <w:lang w:eastAsia="en-GB"/>
        </w:rPr>
        <w:t xml:space="preserve">analyses them in its </w:t>
      </w:r>
      <w:r w:rsidR="0053316A" w:rsidRPr="00302A80">
        <w:rPr>
          <w:rFonts w:ascii="Arial" w:hAnsi="Arial" w:cs="Arial"/>
          <w:color w:val="333333"/>
          <w:shd w:val="clear" w:color="auto" w:fill="FFFFFF"/>
        </w:rPr>
        <w:t>laboratory near Eurocentral</w:t>
      </w:r>
      <w:r w:rsidR="000D1E20">
        <w:rPr>
          <w:rFonts w:ascii="Arial" w:eastAsia="Times New Roman" w:hAnsi="Arial" w:cs="Arial"/>
          <w:lang w:eastAsia="en-GB"/>
        </w:rPr>
        <w:t>.</w:t>
      </w:r>
      <w:r w:rsidRPr="00302A80">
        <w:rPr>
          <w:rFonts w:ascii="Arial" w:eastAsia="Times New Roman" w:hAnsi="Arial" w:cs="Arial"/>
          <w:lang w:eastAsia="en-GB"/>
        </w:rPr>
        <w:t xml:space="preserve"> We caught up with Peter Singleton from SEPA to discuss how wastewater testing works in Scotland. </w:t>
      </w:r>
    </w:p>
    <w:p w:rsidR="003D0AFA" w:rsidRPr="003D0AFA" w:rsidRDefault="003D0AFA" w:rsidP="003D0AFA">
      <w:pPr>
        <w:spacing w:after="0" w:line="240" w:lineRule="auto"/>
        <w:textAlignment w:val="baseline"/>
        <w:rPr>
          <w:rFonts w:ascii="Arial" w:eastAsia="Times New Roman" w:hAnsi="Arial" w:cs="Arial"/>
          <w:lang w:eastAsia="en-GB"/>
        </w:rPr>
      </w:pPr>
    </w:p>
    <w:p w:rsidR="003D0AFA" w:rsidRPr="003D0AFA" w:rsidRDefault="003D0AFA" w:rsidP="003D0AFA">
      <w:pPr>
        <w:spacing w:after="0" w:line="240" w:lineRule="auto"/>
        <w:textAlignment w:val="baseline"/>
        <w:rPr>
          <w:rFonts w:ascii="Arial" w:eastAsia="Times New Roman" w:hAnsi="Arial" w:cs="Arial"/>
          <w:lang w:eastAsia="en-GB"/>
        </w:rPr>
      </w:pPr>
    </w:p>
    <w:p w:rsidR="003D0AFA" w:rsidRPr="003D0AFA" w:rsidRDefault="003D0AFA" w:rsidP="003D0AFA">
      <w:pPr>
        <w:spacing w:after="0" w:line="240" w:lineRule="auto"/>
        <w:textAlignment w:val="baseline"/>
        <w:rPr>
          <w:rFonts w:ascii="Arial" w:eastAsia="Times New Roman" w:hAnsi="Arial" w:cs="Arial"/>
          <w:b/>
          <w:lang w:eastAsia="en-GB"/>
        </w:rPr>
      </w:pPr>
      <w:r w:rsidRPr="003D0AFA">
        <w:rPr>
          <w:rFonts w:ascii="Arial" w:eastAsia="Times New Roman" w:hAnsi="Arial" w:cs="Arial"/>
          <w:b/>
          <w:lang w:eastAsia="en-GB"/>
        </w:rPr>
        <w:t>How wastewater testing became another method of testing for COVID-19</w:t>
      </w:r>
    </w:p>
    <w:p w:rsidR="003D0AFA" w:rsidRPr="003D0AFA" w:rsidRDefault="003D0AFA" w:rsidP="003D0AFA">
      <w:pPr>
        <w:spacing w:after="0" w:line="240" w:lineRule="auto"/>
        <w:textAlignment w:val="baseline"/>
        <w:rPr>
          <w:rFonts w:ascii="Arial" w:eastAsia="Times New Roman" w:hAnsi="Arial" w:cs="Arial"/>
          <w:lang w:eastAsia="en-GB"/>
        </w:rPr>
      </w:pPr>
    </w:p>
    <w:p w:rsidR="003D0AFA" w:rsidRPr="003D0AFA" w:rsidRDefault="003D0AFA" w:rsidP="003D0AFA">
      <w:pPr>
        <w:spacing w:after="0" w:line="240" w:lineRule="auto"/>
        <w:textAlignment w:val="baseline"/>
        <w:rPr>
          <w:rFonts w:ascii="Arial" w:eastAsia="Times New Roman" w:hAnsi="Arial" w:cs="Arial"/>
          <w:lang w:eastAsia="en-GB"/>
        </w:rPr>
      </w:pPr>
      <w:r w:rsidRPr="003D0AFA">
        <w:rPr>
          <w:rFonts w:ascii="Arial" w:eastAsia="Times New Roman" w:hAnsi="Arial" w:cs="Arial"/>
          <w:lang w:eastAsia="en-GB"/>
        </w:rPr>
        <w:t>Although innovative, wastewater testing is not a new process - it’s also used to test for other infections such as norovirus</w:t>
      </w:r>
      <w:r w:rsidR="00C603C5">
        <w:rPr>
          <w:rFonts w:ascii="Arial" w:eastAsia="Times New Roman" w:hAnsi="Arial" w:cs="Arial"/>
          <w:lang w:eastAsia="en-GB"/>
        </w:rPr>
        <w:t xml:space="preserve"> and Polio</w:t>
      </w:r>
      <w:r w:rsidRPr="003D0AFA">
        <w:rPr>
          <w:rFonts w:ascii="Arial" w:eastAsia="Times New Roman" w:hAnsi="Arial" w:cs="Arial"/>
          <w:lang w:eastAsia="en-GB"/>
        </w:rPr>
        <w:t xml:space="preserve">. However, this existing process has been adapted to allow for COVID-19 testing in our communities.  </w:t>
      </w:r>
    </w:p>
    <w:p w:rsidR="003D0AFA" w:rsidRPr="003D0AFA" w:rsidRDefault="003D0AFA" w:rsidP="003D0AFA">
      <w:pPr>
        <w:spacing w:after="0" w:line="240" w:lineRule="auto"/>
        <w:textAlignment w:val="baseline"/>
        <w:rPr>
          <w:rFonts w:ascii="Arial" w:eastAsia="Times New Roman" w:hAnsi="Arial" w:cs="Arial"/>
          <w:lang w:eastAsia="en-GB"/>
        </w:rPr>
      </w:pPr>
    </w:p>
    <w:p w:rsidR="003D0AFA" w:rsidRPr="003D0AFA" w:rsidRDefault="003D0AFA" w:rsidP="003D0AFA">
      <w:pPr>
        <w:spacing w:after="0" w:line="240" w:lineRule="auto"/>
        <w:textAlignment w:val="baseline"/>
        <w:rPr>
          <w:rFonts w:ascii="Arial" w:eastAsia="Times New Roman" w:hAnsi="Arial" w:cs="Arial"/>
          <w:lang w:eastAsia="en-GB"/>
        </w:rPr>
      </w:pPr>
      <w:r w:rsidRPr="003D0AFA">
        <w:rPr>
          <w:rFonts w:ascii="Arial" w:eastAsia="Times New Roman" w:hAnsi="Arial" w:cs="Arial"/>
          <w:lang w:eastAsia="en-GB"/>
        </w:rPr>
        <w:t>The technology which has enabled wastewater testing in Scotland already existed pre-COVID-19. However, the organisations and individuals working to make wastewater testing a viable method for COVID-19 testing had to come up with the correct methodology to make sure the tests worked and the data presented was accurate.</w:t>
      </w:r>
    </w:p>
    <w:p w:rsidR="003D0AFA" w:rsidRPr="003D0AFA" w:rsidRDefault="003D0AFA" w:rsidP="003D0AFA">
      <w:pPr>
        <w:spacing w:after="0" w:line="240" w:lineRule="auto"/>
        <w:textAlignment w:val="baseline"/>
        <w:rPr>
          <w:rFonts w:ascii="Arial" w:eastAsia="Times New Roman" w:hAnsi="Arial" w:cs="Arial"/>
          <w:lang w:eastAsia="en-GB"/>
        </w:rPr>
      </w:pPr>
    </w:p>
    <w:p w:rsidR="003D0AFA" w:rsidRPr="00302A80" w:rsidRDefault="003D0AFA" w:rsidP="003D0AFA">
      <w:pPr>
        <w:spacing w:after="0" w:line="240" w:lineRule="auto"/>
        <w:textAlignment w:val="baseline"/>
        <w:rPr>
          <w:rFonts w:ascii="Arial" w:eastAsia="Times New Roman" w:hAnsi="Arial" w:cs="Arial"/>
          <w:lang w:eastAsia="en-GB"/>
        </w:rPr>
      </w:pPr>
      <w:r w:rsidRPr="00302A80">
        <w:rPr>
          <w:rFonts w:ascii="Arial" w:eastAsia="Times New Roman" w:hAnsi="Arial" w:cs="Arial"/>
          <w:lang w:eastAsia="en-GB"/>
        </w:rPr>
        <w:t>In order to be able to get as much data as possible, Peter explains SEPA first went to the larger sewage works, as this would “allow them to not only test as much of the population as possible, but also enable them to gather data for many health board areas too.” Peter added that even at this early stage they were able to “asses</w:t>
      </w:r>
      <w:r w:rsidR="00302A80" w:rsidRPr="00302A80">
        <w:rPr>
          <w:rFonts w:ascii="Arial" w:eastAsia="Times New Roman" w:hAnsi="Arial" w:cs="Arial"/>
          <w:lang w:eastAsia="en-GB"/>
        </w:rPr>
        <w:t>s</w:t>
      </w:r>
      <w:r w:rsidRPr="00302A80">
        <w:rPr>
          <w:rFonts w:ascii="Arial" w:eastAsia="Times New Roman" w:hAnsi="Arial" w:cs="Arial"/>
          <w:lang w:eastAsia="en-GB"/>
        </w:rPr>
        <w:t xml:space="preserve"> the level of COVID-19 present in up to 50% of the Scottish population.” </w:t>
      </w:r>
    </w:p>
    <w:p w:rsidR="00302A80" w:rsidRPr="00302A80" w:rsidRDefault="00302A80" w:rsidP="003D0AFA">
      <w:pPr>
        <w:spacing w:after="0" w:line="240" w:lineRule="auto"/>
        <w:textAlignment w:val="baseline"/>
        <w:rPr>
          <w:rFonts w:ascii="Arial" w:eastAsia="Times New Roman" w:hAnsi="Arial" w:cs="Arial"/>
          <w:lang w:eastAsia="en-GB"/>
        </w:rPr>
      </w:pPr>
    </w:p>
    <w:p w:rsidR="00302A80" w:rsidRPr="00302A80" w:rsidRDefault="00302A80" w:rsidP="003D0AFA">
      <w:pPr>
        <w:spacing w:after="0" w:line="240" w:lineRule="auto"/>
        <w:textAlignment w:val="baseline"/>
        <w:rPr>
          <w:rFonts w:ascii="Arial" w:eastAsia="Times New Roman" w:hAnsi="Arial" w:cs="Arial"/>
          <w:lang w:eastAsia="en-GB"/>
        </w:rPr>
      </w:pPr>
      <w:r w:rsidRPr="00302A80">
        <w:rPr>
          <w:rFonts w:ascii="Arial" w:hAnsi="Arial" w:cs="Arial"/>
          <w:color w:val="333333"/>
          <w:shd w:val="clear" w:color="auto" w:fill="FFFFFF"/>
        </w:rPr>
        <w:t xml:space="preserve">Current monitoring is focussed on supporting the community testing programme and the 200 samples analysed a week </w:t>
      </w:r>
      <w:r>
        <w:rPr>
          <w:rFonts w:ascii="Arial" w:hAnsi="Arial" w:cs="Arial"/>
          <w:color w:val="333333"/>
          <w:shd w:val="clear" w:color="auto" w:fill="FFFFFF"/>
        </w:rPr>
        <w:t>come from treatment works covering</w:t>
      </w:r>
      <w:r w:rsidRPr="00302A80">
        <w:rPr>
          <w:rFonts w:ascii="Arial" w:hAnsi="Arial" w:cs="Arial"/>
          <w:color w:val="333333"/>
          <w:shd w:val="clear" w:color="auto" w:fill="FFFFFF"/>
        </w:rPr>
        <w:t xml:space="preserve"> over 70% of the Scottish population.</w:t>
      </w:r>
    </w:p>
    <w:p w:rsidR="003D0AFA" w:rsidRPr="003D0AFA" w:rsidRDefault="003D0AFA" w:rsidP="003D0AFA">
      <w:pPr>
        <w:spacing w:after="0" w:line="240" w:lineRule="auto"/>
        <w:textAlignment w:val="baseline"/>
        <w:rPr>
          <w:rFonts w:ascii="Arial" w:eastAsia="Times New Roman" w:hAnsi="Arial" w:cs="Arial"/>
          <w:lang w:eastAsia="en-GB"/>
        </w:rPr>
      </w:pPr>
    </w:p>
    <w:p w:rsidR="003D0AFA" w:rsidRPr="003D0AFA" w:rsidRDefault="003D0AFA" w:rsidP="003D0AFA">
      <w:pPr>
        <w:spacing w:after="0" w:line="240" w:lineRule="auto"/>
        <w:textAlignment w:val="baseline"/>
        <w:rPr>
          <w:rFonts w:ascii="Arial" w:eastAsia="Times New Roman" w:hAnsi="Arial" w:cs="Arial"/>
          <w:lang w:eastAsia="en-GB"/>
        </w:rPr>
      </w:pPr>
    </w:p>
    <w:p w:rsidR="003D0AFA" w:rsidRPr="003D0AFA" w:rsidRDefault="003D0AFA" w:rsidP="003D0AFA">
      <w:pPr>
        <w:spacing w:after="0" w:line="240" w:lineRule="auto"/>
        <w:textAlignment w:val="baseline"/>
        <w:rPr>
          <w:rFonts w:ascii="Arial" w:eastAsia="Times New Roman" w:hAnsi="Arial" w:cs="Arial"/>
          <w:b/>
          <w:lang w:eastAsia="en-GB"/>
        </w:rPr>
      </w:pPr>
      <w:r w:rsidRPr="003D0AFA">
        <w:rPr>
          <w:rFonts w:ascii="Arial" w:eastAsia="Times New Roman" w:hAnsi="Arial" w:cs="Arial"/>
          <w:b/>
          <w:lang w:eastAsia="en-GB"/>
        </w:rPr>
        <w:t>The advantages of wastewater testing as a method</w:t>
      </w:r>
    </w:p>
    <w:p w:rsidR="003D0AFA" w:rsidRPr="003D0AFA" w:rsidRDefault="003D0AFA" w:rsidP="003D0AFA">
      <w:pPr>
        <w:spacing w:after="0" w:line="240" w:lineRule="auto"/>
        <w:textAlignment w:val="baseline"/>
        <w:rPr>
          <w:rFonts w:ascii="Arial" w:eastAsia="Times New Roman" w:hAnsi="Arial" w:cs="Arial"/>
          <w:lang w:eastAsia="en-GB"/>
        </w:rPr>
      </w:pPr>
    </w:p>
    <w:p w:rsidR="003D0AFA" w:rsidRPr="003D0AFA" w:rsidRDefault="003D0AFA" w:rsidP="003D0AFA">
      <w:pPr>
        <w:spacing w:after="0" w:line="240" w:lineRule="auto"/>
        <w:textAlignment w:val="baseline"/>
        <w:rPr>
          <w:rFonts w:ascii="Arial" w:eastAsia="Times New Roman" w:hAnsi="Arial" w:cs="Arial"/>
          <w:lang w:eastAsia="en-GB"/>
        </w:rPr>
      </w:pPr>
      <w:r w:rsidRPr="003D0AFA">
        <w:rPr>
          <w:rFonts w:ascii="Arial" w:eastAsia="Times New Roman" w:hAnsi="Arial" w:cs="Arial"/>
          <w:lang w:eastAsia="en-GB"/>
        </w:rPr>
        <w:t xml:space="preserve">Wastewater testing offers an “unbiased and independent account of the level of COVID-19 within a community,” according to Peter. However, this is “an overview, and will not provide data on individual cases.” </w:t>
      </w:r>
    </w:p>
    <w:p w:rsidR="003D0AFA" w:rsidRPr="003D0AFA" w:rsidRDefault="003D0AFA" w:rsidP="003D0AFA">
      <w:pPr>
        <w:spacing w:after="0" w:line="240" w:lineRule="auto"/>
        <w:textAlignment w:val="baseline"/>
        <w:rPr>
          <w:rFonts w:ascii="Arial" w:eastAsia="Times New Roman" w:hAnsi="Arial" w:cs="Arial"/>
          <w:lang w:eastAsia="en-GB"/>
        </w:rPr>
      </w:pPr>
    </w:p>
    <w:p w:rsidR="003D0AFA" w:rsidRPr="003D0AFA" w:rsidRDefault="003D0AFA" w:rsidP="003D0AFA">
      <w:pPr>
        <w:spacing w:after="0" w:line="240" w:lineRule="auto"/>
        <w:textAlignment w:val="baseline"/>
        <w:rPr>
          <w:rFonts w:ascii="Arial" w:eastAsia="Times New Roman" w:hAnsi="Arial" w:cs="Arial"/>
          <w:lang w:eastAsia="en-GB"/>
        </w:rPr>
      </w:pPr>
      <w:r w:rsidRPr="003D0AFA">
        <w:rPr>
          <w:rFonts w:ascii="Arial" w:eastAsia="Times New Roman" w:hAnsi="Arial" w:cs="Arial"/>
          <w:lang w:eastAsia="en-GB"/>
        </w:rPr>
        <w:t>Peter added that wastewater testing is “useful for monitoring a rise in COVID-19 within communities” and cited the spike of winter 2020 as an example where SEPA could “see the levels of COVID-19 increasing as the winter drew in.”</w:t>
      </w:r>
    </w:p>
    <w:p w:rsidR="003D0AFA" w:rsidRPr="003D0AFA" w:rsidRDefault="003D0AFA" w:rsidP="003D0AFA">
      <w:pPr>
        <w:spacing w:after="0" w:line="240" w:lineRule="auto"/>
        <w:textAlignment w:val="baseline"/>
        <w:rPr>
          <w:rFonts w:ascii="Arial" w:eastAsia="Times New Roman" w:hAnsi="Arial" w:cs="Arial"/>
          <w:lang w:eastAsia="en-GB"/>
        </w:rPr>
      </w:pPr>
    </w:p>
    <w:p w:rsidR="003D0AFA" w:rsidRPr="003D0AFA" w:rsidRDefault="003D0AFA" w:rsidP="003D0AFA">
      <w:pPr>
        <w:spacing w:after="0" w:line="240" w:lineRule="auto"/>
        <w:textAlignment w:val="baseline"/>
        <w:rPr>
          <w:rFonts w:ascii="Arial" w:eastAsia="Times New Roman" w:hAnsi="Arial" w:cs="Arial"/>
          <w:lang w:eastAsia="en-GB"/>
        </w:rPr>
      </w:pPr>
    </w:p>
    <w:p w:rsidR="003D0AFA" w:rsidRPr="003D0AFA" w:rsidRDefault="003D0AFA" w:rsidP="003D0AFA">
      <w:pPr>
        <w:spacing w:after="0" w:line="240" w:lineRule="auto"/>
        <w:textAlignment w:val="baseline"/>
        <w:rPr>
          <w:rFonts w:ascii="Arial" w:eastAsia="Times New Roman" w:hAnsi="Arial" w:cs="Arial"/>
          <w:b/>
          <w:lang w:eastAsia="en-GB"/>
        </w:rPr>
      </w:pPr>
      <w:r w:rsidRPr="003D0AFA">
        <w:rPr>
          <w:rFonts w:ascii="Arial" w:eastAsia="Times New Roman" w:hAnsi="Arial" w:cs="Arial"/>
          <w:b/>
          <w:lang w:eastAsia="en-GB"/>
        </w:rPr>
        <w:t>The challenges of using wastewater testing to detect COVID-19</w:t>
      </w:r>
    </w:p>
    <w:p w:rsidR="003D0AFA" w:rsidRPr="003D0AFA" w:rsidRDefault="003D0AFA" w:rsidP="003D0AFA">
      <w:pPr>
        <w:spacing w:after="0" w:line="240" w:lineRule="auto"/>
        <w:textAlignment w:val="baseline"/>
        <w:rPr>
          <w:rFonts w:ascii="Arial" w:eastAsia="Times New Roman" w:hAnsi="Arial" w:cs="Arial"/>
          <w:lang w:eastAsia="en-GB"/>
        </w:rPr>
      </w:pPr>
    </w:p>
    <w:p w:rsidR="003D0AFA" w:rsidRPr="003D0AFA" w:rsidRDefault="003D0AFA" w:rsidP="003D0AFA">
      <w:pPr>
        <w:spacing w:after="0" w:line="240" w:lineRule="auto"/>
        <w:textAlignment w:val="baseline"/>
        <w:rPr>
          <w:rFonts w:ascii="Arial" w:eastAsia="Times New Roman" w:hAnsi="Arial" w:cs="Arial"/>
          <w:lang w:eastAsia="en-GB"/>
        </w:rPr>
      </w:pPr>
      <w:r w:rsidRPr="003D0AFA">
        <w:rPr>
          <w:rFonts w:ascii="Arial" w:eastAsia="Times New Roman" w:hAnsi="Arial" w:cs="Arial"/>
          <w:lang w:eastAsia="en-GB"/>
        </w:rPr>
        <w:t xml:space="preserve">SEPA </w:t>
      </w:r>
      <w:r w:rsidR="00302A80">
        <w:rPr>
          <w:rFonts w:ascii="Arial" w:eastAsia="Times New Roman" w:hAnsi="Arial" w:cs="Arial"/>
          <w:lang w:eastAsia="en-GB"/>
        </w:rPr>
        <w:t>is</w:t>
      </w:r>
      <w:r w:rsidR="00302A80" w:rsidRPr="003D0AFA">
        <w:rPr>
          <w:rFonts w:ascii="Arial" w:eastAsia="Times New Roman" w:hAnsi="Arial" w:cs="Arial"/>
          <w:lang w:eastAsia="en-GB"/>
        </w:rPr>
        <w:t xml:space="preserve"> </w:t>
      </w:r>
      <w:r w:rsidRPr="003D0AFA">
        <w:rPr>
          <w:rFonts w:ascii="Arial" w:eastAsia="Times New Roman" w:hAnsi="Arial" w:cs="Arial"/>
          <w:lang w:eastAsia="en-GB"/>
        </w:rPr>
        <w:t xml:space="preserve">keen to emphasise that wastewater testing “can be used as an early warning for COVID-19 levels,” but this isn’t always an accurate reflection. They emphasised caution when using the data for this purpose. </w:t>
      </w:r>
    </w:p>
    <w:p w:rsidR="003D0AFA" w:rsidRPr="003D0AFA" w:rsidRDefault="003D0AFA" w:rsidP="003D0AFA">
      <w:pPr>
        <w:spacing w:after="0" w:line="240" w:lineRule="auto"/>
        <w:textAlignment w:val="baseline"/>
        <w:rPr>
          <w:rFonts w:ascii="Arial" w:eastAsia="Times New Roman" w:hAnsi="Arial" w:cs="Arial"/>
          <w:lang w:eastAsia="en-GB"/>
        </w:rPr>
      </w:pPr>
    </w:p>
    <w:p w:rsidR="003D0AFA" w:rsidRPr="003D0AFA" w:rsidRDefault="003D0AFA" w:rsidP="003D0AFA">
      <w:pPr>
        <w:spacing w:after="0" w:line="240" w:lineRule="auto"/>
        <w:textAlignment w:val="baseline"/>
        <w:rPr>
          <w:rFonts w:ascii="Arial" w:eastAsia="Times New Roman" w:hAnsi="Arial" w:cs="Arial"/>
          <w:lang w:eastAsia="en-GB"/>
        </w:rPr>
      </w:pPr>
      <w:r w:rsidRPr="003D0AFA">
        <w:rPr>
          <w:rFonts w:ascii="Arial" w:eastAsia="Times New Roman" w:hAnsi="Arial" w:cs="Arial"/>
          <w:lang w:eastAsia="en-GB"/>
        </w:rPr>
        <w:t>Instead, wastewater testing</w:t>
      </w:r>
      <w:r w:rsidR="00302A80">
        <w:rPr>
          <w:rFonts w:ascii="Arial" w:eastAsia="Times New Roman" w:hAnsi="Arial" w:cs="Arial"/>
          <w:lang w:eastAsia="en-GB"/>
        </w:rPr>
        <w:t>, used alongside other data,</w:t>
      </w:r>
      <w:r w:rsidRPr="003D0AFA">
        <w:rPr>
          <w:rFonts w:ascii="Arial" w:eastAsia="Times New Roman" w:hAnsi="Arial" w:cs="Arial"/>
          <w:lang w:eastAsia="en-GB"/>
        </w:rPr>
        <w:t xml:space="preserve">helps individual health boards and the Scottish Government to determine what areas or communities may benefit from additional in-person testing. An example is low testing numbers </w:t>
      </w:r>
      <w:r w:rsidR="00302A80">
        <w:rPr>
          <w:rFonts w:ascii="Arial" w:eastAsia="Times New Roman" w:hAnsi="Arial" w:cs="Arial"/>
          <w:lang w:eastAsia="en-GB"/>
        </w:rPr>
        <w:t>in a community</w:t>
      </w:r>
      <w:r w:rsidRPr="003D0AFA">
        <w:rPr>
          <w:rFonts w:ascii="Arial" w:eastAsia="Times New Roman" w:hAnsi="Arial" w:cs="Arial"/>
          <w:lang w:eastAsia="en-GB"/>
        </w:rPr>
        <w:t xml:space="preserve"> </w:t>
      </w:r>
      <w:r w:rsidR="00302A80">
        <w:rPr>
          <w:rFonts w:ascii="Arial" w:eastAsia="Times New Roman" w:hAnsi="Arial" w:cs="Arial"/>
          <w:lang w:eastAsia="en-GB"/>
        </w:rPr>
        <w:t>where</w:t>
      </w:r>
      <w:r w:rsidR="00302A80" w:rsidRPr="003D0AFA">
        <w:rPr>
          <w:rFonts w:ascii="Arial" w:eastAsia="Times New Roman" w:hAnsi="Arial" w:cs="Arial"/>
          <w:lang w:eastAsia="en-GB"/>
        </w:rPr>
        <w:t xml:space="preserve"> </w:t>
      </w:r>
      <w:r w:rsidRPr="003D0AFA">
        <w:rPr>
          <w:rFonts w:ascii="Arial" w:eastAsia="Times New Roman" w:hAnsi="Arial" w:cs="Arial"/>
          <w:lang w:eastAsia="en-GB"/>
        </w:rPr>
        <w:t xml:space="preserve">wastewater testing shows a spike in levels in the area. This scenario could suggest that local people aren’t proactively being tested for COVID-19 and would therefore benefit from extra testing resources. </w:t>
      </w:r>
    </w:p>
    <w:p w:rsidR="003D0AFA" w:rsidRPr="003D0AFA" w:rsidRDefault="003D0AFA" w:rsidP="003D0AFA">
      <w:pPr>
        <w:spacing w:after="0" w:line="240" w:lineRule="auto"/>
        <w:textAlignment w:val="baseline"/>
        <w:rPr>
          <w:rFonts w:ascii="Arial" w:eastAsia="Times New Roman" w:hAnsi="Arial" w:cs="Arial"/>
          <w:lang w:eastAsia="en-GB"/>
        </w:rPr>
      </w:pPr>
    </w:p>
    <w:p w:rsidR="003D0AFA" w:rsidRPr="003D0AFA" w:rsidRDefault="003D0AFA" w:rsidP="003D0AFA">
      <w:pPr>
        <w:spacing w:after="0" w:line="240" w:lineRule="auto"/>
        <w:textAlignment w:val="baseline"/>
        <w:rPr>
          <w:rFonts w:ascii="Arial" w:eastAsia="Times New Roman" w:hAnsi="Arial" w:cs="Arial"/>
          <w:lang w:eastAsia="en-GB"/>
        </w:rPr>
      </w:pPr>
      <w:r w:rsidRPr="003D0AFA">
        <w:rPr>
          <w:rFonts w:ascii="Arial" w:eastAsia="Times New Roman" w:hAnsi="Arial" w:cs="Arial"/>
          <w:lang w:eastAsia="en-GB"/>
        </w:rPr>
        <w:t xml:space="preserve">Another challenge associated with wastewater testing is that most Scottish </w:t>
      </w:r>
      <w:r w:rsidR="00C603C5">
        <w:rPr>
          <w:rFonts w:ascii="Arial" w:eastAsia="Times New Roman" w:hAnsi="Arial" w:cs="Arial"/>
          <w:lang w:eastAsia="en-GB"/>
        </w:rPr>
        <w:t>waste</w:t>
      </w:r>
      <w:r w:rsidRPr="003D0AFA">
        <w:rPr>
          <w:rFonts w:ascii="Arial" w:eastAsia="Times New Roman" w:hAnsi="Arial" w:cs="Arial"/>
          <w:lang w:eastAsia="en-GB"/>
        </w:rPr>
        <w:t xml:space="preserve">water systems have a high infiltration of run-off water from rainfall. This makes testing wastewater for COVID-19 harder as the samples will be diluted so results from the labs must be adjusted accordingly. </w:t>
      </w:r>
    </w:p>
    <w:p w:rsidR="003D0AFA" w:rsidRPr="003D0AFA" w:rsidRDefault="003D0AFA" w:rsidP="003D0AFA">
      <w:pPr>
        <w:spacing w:after="0" w:line="240" w:lineRule="auto"/>
        <w:textAlignment w:val="baseline"/>
        <w:rPr>
          <w:rFonts w:ascii="Arial" w:eastAsia="Times New Roman" w:hAnsi="Arial" w:cs="Arial"/>
          <w:lang w:eastAsia="en-GB"/>
        </w:rPr>
      </w:pPr>
    </w:p>
    <w:p w:rsidR="003D0AFA" w:rsidRPr="003D0AFA" w:rsidRDefault="003D0AFA" w:rsidP="003D0AFA">
      <w:pPr>
        <w:spacing w:after="0" w:line="240" w:lineRule="auto"/>
        <w:textAlignment w:val="baseline"/>
        <w:rPr>
          <w:rFonts w:ascii="Arial" w:eastAsia="Times New Roman" w:hAnsi="Arial" w:cs="Arial"/>
          <w:lang w:eastAsia="en-GB"/>
        </w:rPr>
      </w:pPr>
      <w:r w:rsidRPr="003D0AFA">
        <w:rPr>
          <w:rFonts w:ascii="Arial" w:eastAsia="Times New Roman" w:hAnsi="Arial" w:cs="Arial"/>
          <w:lang w:eastAsia="en-GB"/>
        </w:rPr>
        <w:t>Wastewater monitoring is most effective when integrated with other public health initiatives, such as clinical testing and contact tracing.</w:t>
      </w:r>
    </w:p>
    <w:p w:rsidR="003D0AFA" w:rsidRPr="003D0AFA" w:rsidRDefault="003D0AFA" w:rsidP="003D0AFA">
      <w:pPr>
        <w:spacing w:after="0" w:line="240" w:lineRule="auto"/>
        <w:textAlignment w:val="baseline"/>
        <w:rPr>
          <w:rFonts w:ascii="Arial" w:eastAsia="Times New Roman" w:hAnsi="Arial" w:cs="Arial"/>
          <w:lang w:eastAsia="en-GB"/>
        </w:rPr>
      </w:pPr>
    </w:p>
    <w:p w:rsidR="003D0AFA" w:rsidRPr="003D0AFA" w:rsidRDefault="003D0AFA" w:rsidP="003D0AFA">
      <w:pPr>
        <w:spacing w:after="0" w:line="240" w:lineRule="auto"/>
        <w:textAlignment w:val="baseline"/>
        <w:rPr>
          <w:rFonts w:ascii="Arial" w:eastAsia="Times New Roman" w:hAnsi="Arial" w:cs="Arial"/>
          <w:lang w:eastAsia="en-GB"/>
        </w:rPr>
      </w:pPr>
    </w:p>
    <w:p w:rsidR="003D0AFA" w:rsidRPr="003D0AFA" w:rsidRDefault="003D0AFA" w:rsidP="003D0AFA">
      <w:pPr>
        <w:spacing w:after="0" w:line="240" w:lineRule="auto"/>
        <w:textAlignment w:val="baseline"/>
        <w:rPr>
          <w:rFonts w:ascii="Arial" w:eastAsia="Times New Roman" w:hAnsi="Arial" w:cs="Arial"/>
          <w:b/>
          <w:lang w:eastAsia="en-GB"/>
        </w:rPr>
      </w:pPr>
      <w:r w:rsidRPr="003D0AFA">
        <w:rPr>
          <w:rFonts w:ascii="Arial" w:eastAsia="Times New Roman" w:hAnsi="Arial" w:cs="Arial"/>
          <w:b/>
          <w:lang w:eastAsia="en-GB"/>
        </w:rPr>
        <w:t xml:space="preserve">What successes have been delivered to date? </w:t>
      </w:r>
    </w:p>
    <w:p w:rsidR="003D0AFA" w:rsidRPr="003D0AFA" w:rsidRDefault="003D0AFA" w:rsidP="003D0AFA">
      <w:pPr>
        <w:spacing w:after="0" w:line="240" w:lineRule="auto"/>
        <w:textAlignment w:val="baseline"/>
        <w:rPr>
          <w:rFonts w:ascii="Arial" w:eastAsia="Times New Roman" w:hAnsi="Arial" w:cs="Arial"/>
          <w:lang w:eastAsia="en-GB"/>
        </w:rPr>
      </w:pPr>
    </w:p>
    <w:p w:rsidR="003D0AFA" w:rsidRDefault="003D0AFA" w:rsidP="003D0AFA">
      <w:pPr>
        <w:spacing w:after="0" w:line="240" w:lineRule="auto"/>
        <w:textAlignment w:val="baseline"/>
        <w:rPr>
          <w:rFonts w:ascii="Arial" w:eastAsia="Times New Roman" w:hAnsi="Arial" w:cs="Arial"/>
          <w:lang w:eastAsia="en-GB"/>
        </w:rPr>
      </w:pPr>
      <w:r w:rsidRPr="003D0AFA">
        <w:rPr>
          <w:rFonts w:ascii="Arial" w:eastAsia="Times New Roman" w:hAnsi="Arial" w:cs="Arial"/>
          <w:lang w:eastAsia="en-GB"/>
        </w:rPr>
        <w:t xml:space="preserve">The team working on wastewater testing </w:t>
      </w:r>
      <w:r w:rsidR="00302A80" w:rsidRPr="003D0AFA">
        <w:rPr>
          <w:rFonts w:ascii="Arial" w:eastAsia="Times New Roman" w:hAnsi="Arial" w:cs="Arial"/>
          <w:lang w:eastAsia="en-GB"/>
        </w:rPr>
        <w:t>ha</w:t>
      </w:r>
      <w:r w:rsidR="00302A80">
        <w:rPr>
          <w:rFonts w:ascii="Arial" w:eastAsia="Times New Roman" w:hAnsi="Arial" w:cs="Arial"/>
          <w:lang w:eastAsia="en-GB"/>
        </w:rPr>
        <w:t>s</w:t>
      </w:r>
      <w:r w:rsidR="00302A80" w:rsidRPr="003D0AFA">
        <w:rPr>
          <w:rFonts w:ascii="Arial" w:eastAsia="Times New Roman" w:hAnsi="Arial" w:cs="Arial"/>
          <w:lang w:eastAsia="en-GB"/>
        </w:rPr>
        <w:t xml:space="preserve"> </w:t>
      </w:r>
      <w:r w:rsidRPr="003D0AFA">
        <w:rPr>
          <w:rFonts w:ascii="Arial" w:eastAsia="Times New Roman" w:hAnsi="Arial" w:cs="Arial"/>
          <w:lang w:eastAsia="en-GB"/>
        </w:rPr>
        <w:t xml:space="preserve">successfully supported the NHS and the Scottish Government in monitoring overall levels and transmission of COVID-19 in Scotland’s communities. </w:t>
      </w:r>
    </w:p>
    <w:p w:rsidR="00302A80" w:rsidRDefault="00302A80" w:rsidP="003D0AFA">
      <w:pPr>
        <w:spacing w:after="0" w:line="240" w:lineRule="auto"/>
        <w:textAlignment w:val="baseline"/>
        <w:rPr>
          <w:rFonts w:ascii="Arial" w:eastAsia="Times New Roman" w:hAnsi="Arial" w:cs="Arial"/>
          <w:lang w:eastAsia="en-GB"/>
        </w:rPr>
      </w:pPr>
    </w:p>
    <w:p w:rsidR="00302A80" w:rsidRPr="00302A80" w:rsidRDefault="00302A80" w:rsidP="003D0AFA">
      <w:pPr>
        <w:spacing w:after="0" w:line="240" w:lineRule="auto"/>
        <w:textAlignment w:val="baseline"/>
        <w:rPr>
          <w:rFonts w:ascii="Arial" w:eastAsia="Times New Roman" w:hAnsi="Arial" w:cs="Arial"/>
          <w:lang w:eastAsia="en-GB"/>
        </w:rPr>
      </w:pPr>
      <w:r w:rsidRPr="00302A80">
        <w:rPr>
          <w:rStyle w:val="Strong"/>
          <w:rFonts w:ascii="Arial" w:hAnsi="Arial" w:cs="Arial"/>
          <w:b w:val="0"/>
          <w:color w:val="333333"/>
          <w:shd w:val="clear" w:color="auto" w:fill="F8F9FA"/>
        </w:rPr>
        <w:t>An additional £2.3 million of funding was announced by the Scottish Government in March this year, meaning the pro</w:t>
      </w:r>
      <w:r w:rsidR="00C603C5">
        <w:rPr>
          <w:rStyle w:val="Strong"/>
          <w:rFonts w:ascii="Arial" w:hAnsi="Arial" w:cs="Arial"/>
          <w:b w:val="0"/>
          <w:color w:val="333333"/>
          <w:shd w:val="clear" w:color="auto" w:fill="F8F9FA"/>
        </w:rPr>
        <w:t>gramme</w:t>
      </w:r>
      <w:r w:rsidRPr="00302A80">
        <w:rPr>
          <w:rStyle w:val="Strong"/>
          <w:rFonts w:ascii="Arial" w:hAnsi="Arial" w:cs="Arial"/>
          <w:b w:val="0"/>
          <w:color w:val="333333"/>
          <w:shd w:val="clear" w:color="auto" w:fill="F8F9FA"/>
        </w:rPr>
        <w:t xml:space="preserve"> will run until March 2022. This means Scotland will continue to have a</w:t>
      </w:r>
      <w:r w:rsidRPr="00302A80">
        <w:rPr>
          <w:rStyle w:val="Strong"/>
          <w:rFonts w:ascii="Arial" w:hAnsi="Arial" w:cs="Arial"/>
          <w:color w:val="333333"/>
          <w:shd w:val="clear" w:color="auto" w:fill="F8F9FA"/>
        </w:rPr>
        <w:t xml:space="preserve"> </w:t>
      </w:r>
      <w:r w:rsidRPr="00302A80">
        <w:rPr>
          <w:rFonts w:ascii="Arial" w:hAnsi="Arial" w:cs="Arial"/>
          <w:color w:val="333333"/>
          <w:shd w:val="clear" w:color="auto" w:fill="FFFFFF"/>
        </w:rPr>
        <w:t xml:space="preserve">richer picture of the prevalence of the virus </w:t>
      </w:r>
      <w:r w:rsidR="001343AC">
        <w:rPr>
          <w:rFonts w:ascii="Arial" w:hAnsi="Arial" w:cs="Arial"/>
          <w:color w:val="333333"/>
          <w:shd w:val="clear" w:color="auto" w:fill="FFFFFF"/>
        </w:rPr>
        <w:t>–</w:t>
      </w:r>
      <w:r w:rsidRPr="00302A80">
        <w:rPr>
          <w:rFonts w:ascii="Arial" w:hAnsi="Arial" w:cs="Arial"/>
          <w:color w:val="333333"/>
          <w:shd w:val="clear" w:color="auto" w:fill="FFFFFF"/>
        </w:rPr>
        <w:t xml:space="preserve"> </w:t>
      </w:r>
      <w:r w:rsidR="001343AC">
        <w:rPr>
          <w:rFonts w:ascii="Arial" w:hAnsi="Arial" w:cs="Arial"/>
          <w:color w:val="333333"/>
          <w:shd w:val="clear" w:color="auto" w:fill="FFFFFF"/>
        </w:rPr>
        <w:t>“</w:t>
      </w:r>
      <w:r w:rsidRPr="00302A80">
        <w:rPr>
          <w:rFonts w:ascii="Arial" w:hAnsi="Arial" w:cs="Arial"/>
          <w:color w:val="333333"/>
          <w:shd w:val="clear" w:color="auto" w:fill="FFFFFF"/>
        </w:rPr>
        <w:t xml:space="preserve">which will be key in helping to inform </w:t>
      </w:r>
      <w:r>
        <w:rPr>
          <w:rFonts w:ascii="Arial" w:hAnsi="Arial" w:cs="Arial"/>
          <w:color w:val="333333"/>
          <w:shd w:val="clear" w:color="auto" w:fill="FFFFFF"/>
        </w:rPr>
        <w:t>the</w:t>
      </w:r>
      <w:r w:rsidRPr="00302A80">
        <w:rPr>
          <w:rFonts w:ascii="Arial" w:hAnsi="Arial" w:cs="Arial"/>
          <w:color w:val="333333"/>
          <w:shd w:val="clear" w:color="auto" w:fill="FFFFFF"/>
        </w:rPr>
        <w:t xml:space="preserve"> route out of lockdown.”</w:t>
      </w:r>
      <w:r w:rsidRPr="00302A80">
        <w:rPr>
          <w:rStyle w:val="Strong"/>
          <w:rFonts w:ascii="Arial" w:hAnsi="Arial" w:cs="Arial"/>
          <w:color w:val="333333"/>
          <w:shd w:val="clear" w:color="auto" w:fill="F8F9FA"/>
        </w:rPr>
        <w:t xml:space="preserve"> </w:t>
      </w:r>
    </w:p>
    <w:p w:rsidR="003D0AFA" w:rsidRPr="003D0AFA" w:rsidRDefault="003D0AFA" w:rsidP="003D0AFA">
      <w:pPr>
        <w:spacing w:after="0" w:line="240" w:lineRule="auto"/>
        <w:textAlignment w:val="baseline"/>
        <w:rPr>
          <w:rFonts w:ascii="Arial" w:eastAsia="Times New Roman" w:hAnsi="Arial" w:cs="Arial"/>
          <w:lang w:eastAsia="en-GB"/>
        </w:rPr>
      </w:pPr>
    </w:p>
    <w:p w:rsidR="003D0AFA" w:rsidRPr="003D0AFA" w:rsidRDefault="003D0AFA" w:rsidP="003D0AFA">
      <w:pPr>
        <w:spacing w:after="0" w:line="240" w:lineRule="auto"/>
        <w:textAlignment w:val="baseline"/>
        <w:rPr>
          <w:rFonts w:ascii="Arial" w:eastAsia="Times New Roman" w:hAnsi="Arial" w:cs="Arial"/>
          <w:lang w:eastAsia="en-GB"/>
        </w:rPr>
      </w:pPr>
      <w:r w:rsidRPr="003D0AFA">
        <w:rPr>
          <w:rFonts w:ascii="Arial" w:eastAsia="Times New Roman" w:hAnsi="Arial" w:cs="Arial"/>
          <w:lang w:eastAsia="en-GB"/>
        </w:rPr>
        <w:t xml:space="preserve">The next stage is to move to sequencing, which Peter advised is “how we can test for which variants of COVID-19 are circulating within a particular community.” This is a significant step given how much worry remains about different strains of COVID-19 and their impact on the health of individuals. </w:t>
      </w:r>
    </w:p>
    <w:p w:rsidR="003D0AFA" w:rsidRPr="003D0AFA" w:rsidRDefault="003D0AFA" w:rsidP="003D0AFA">
      <w:pPr>
        <w:spacing w:after="0" w:line="240" w:lineRule="auto"/>
        <w:textAlignment w:val="baseline"/>
        <w:rPr>
          <w:rFonts w:ascii="Arial" w:eastAsia="Times New Roman" w:hAnsi="Arial" w:cs="Arial"/>
          <w:lang w:eastAsia="en-GB"/>
        </w:rPr>
      </w:pPr>
    </w:p>
    <w:p w:rsidR="003D0AFA" w:rsidRPr="003D0AFA" w:rsidRDefault="003D0AFA" w:rsidP="003D0AFA">
      <w:pPr>
        <w:spacing w:after="0" w:line="240" w:lineRule="auto"/>
        <w:textAlignment w:val="baseline"/>
        <w:rPr>
          <w:rFonts w:ascii="Arial" w:eastAsia="Times New Roman" w:hAnsi="Arial" w:cs="Arial"/>
          <w:lang w:eastAsia="en-GB"/>
        </w:rPr>
      </w:pPr>
      <w:r w:rsidRPr="003D0AFA">
        <w:rPr>
          <w:rFonts w:ascii="Arial" w:eastAsia="Times New Roman" w:hAnsi="Arial" w:cs="Arial"/>
          <w:lang w:eastAsia="en-GB"/>
        </w:rPr>
        <w:t>Several countries, including the UK, have now implemented national wastewater monitoring programmes for COVID-19.</w:t>
      </w:r>
    </w:p>
    <w:p w:rsidR="00376B91" w:rsidRPr="00376B91" w:rsidRDefault="00376B91" w:rsidP="00376B91">
      <w:pPr>
        <w:spacing w:after="0" w:line="240" w:lineRule="auto"/>
        <w:textAlignment w:val="baseline"/>
        <w:rPr>
          <w:rFonts w:ascii="Segoe UI" w:eastAsia="Times New Roman" w:hAnsi="Segoe UI" w:cs="Segoe UI"/>
          <w:sz w:val="18"/>
          <w:szCs w:val="18"/>
          <w:lang w:eastAsia="en-GB"/>
        </w:rPr>
      </w:pPr>
      <w:r w:rsidRPr="00376B91">
        <w:rPr>
          <w:rFonts w:ascii="Arial" w:eastAsia="Times New Roman" w:hAnsi="Arial" w:cs="Arial"/>
          <w:lang w:eastAsia="en-GB"/>
        </w:rPr>
        <w:t> </w:t>
      </w:r>
    </w:p>
    <w:tbl>
      <w:tblPr>
        <w:tblStyle w:val="TableGrid"/>
        <w:tblpPr w:leftFromText="180" w:rightFromText="180" w:vertAnchor="text" w:horzAnchor="margin" w:tblpY="102"/>
        <w:tblW w:w="10620" w:type="dxa"/>
        <w:tblBorders>
          <w:top w:val="single" w:sz="48" w:space="0" w:color="146194" w:themeColor="text2"/>
          <w:left w:val="none" w:sz="0" w:space="0" w:color="auto"/>
          <w:bottom w:val="single" w:sz="48" w:space="0" w:color="146194" w:themeColor="text2"/>
          <w:right w:val="none" w:sz="0" w:space="0" w:color="auto"/>
          <w:insideH w:val="none" w:sz="0" w:space="0" w:color="auto"/>
          <w:insideV w:val="none" w:sz="0" w:space="0" w:color="auto"/>
        </w:tblBorders>
        <w:tblLook w:val="04A0" w:firstRow="1" w:lastRow="0" w:firstColumn="1" w:lastColumn="0" w:noHBand="0" w:noVBand="1"/>
      </w:tblPr>
      <w:tblGrid>
        <w:gridCol w:w="10620"/>
      </w:tblGrid>
      <w:tr w:rsidR="00521E16" w:rsidRPr="003C52A2" w:rsidTr="00521E16">
        <w:trPr>
          <w:trHeight w:val="445"/>
        </w:trPr>
        <w:tc>
          <w:tcPr>
            <w:tcW w:w="10620" w:type="dxa"/>
            <w:tcBorders>
              <w:top w:val="nil"/>
              <w:bottom w:val="nil"/>
            </w:tcBorders>
            <w:shd w:val="clear" w:color="auto" w:fill="146194" w:themeFill="text2"/>
          </w:tcPr>
          <w:p w:rsidR="00521E16" w:rsidRPr="00521E16" w:rsidRDefault="00521E16" w:rsidP="00521E16">
            <w:pPr>
              <w:jc w:val="center"/>
              <w:rPr>
                <w:rStyle w:val="Strong"/>
                <w:rFonts w:ascii="Arial" w:hAnsi="Arial" w:cs="Arial"/>
                <w:bCs w:val="0"/>
                <w:color w:val="FFFFFF" w:themeColor="background1"/>
                <w:sz w:val="32"/>
                <w:szCs w:val="32"/>
                <w:lang w:eastAsia="en-GB"/>
              </w:rPr>
            </w:pPr>
            <w:bookmarkStart w:id="0" w:name="_Target_Operating_Model"/>
            <w:bookmarkStart w:id="1" w:name="_Improving_the_experience"/>
            <w:bookmarkStart w:id="2" w:name="_Cycle_to_work"/>
            <w:bookmarkStart w:id="3" w:name="_Christmas_pay_dates"/>
            <w:bookmarkStart w:id="4" w:name="_Update_on_Reports"/>
            <w:bookmarkStart w:id="5" w:name="_Project_spotlight_–"/>
            <w:bookmarkStart w:id="6" w:name="_Fun_fact:"/>
            <w:bookmarkStart w:id="7" w:name="_Fun_fact"/>
            <w:bookmarkEnd w:id="0"/>
            <w:bookmarkEnd w:id="1"/>
            <w:bookmarkEnd w:id="2"/>
            <w:bookmarkEnd w:id="3"/>
            <w:bookmarkEnd w:id="4"/>
            <w:bookmarkEnd w:id="5"/>
            <w:bookmarkEnd w:id="6"/>
            <w:bookmarkEnd w:id="7"/>
            <w:r>
              <w:rPr>
                <w:rFonts w:ascii="Arial" w:hAnsi="Arial" w:cs="Arial"/>
                <w:color w:val="FFFFFF" w:themeColor="background1"/>
                <w:sz w:val="28"/>
                <w:szCs w:val="28"/>
              </w:rPr>
              <w:t>Q</w:t>
            </w:r>
            <w:r w:rsidRPr="00BB13CE">
              <w:rPr>
                <w:rFonts w:ascii="Arial" w:hAnsi="Arial" w:cs="Arial"/>
                <w:color w:val="FFFFFF" w:themeColor="background1"/>
                <w:sz w:val="28"/>
                <w:szCs w:val="28"/>
              </w:rPr>
              <w:t>uestions or feedback on our Testing capacity bulletin?</w:t>
            </w:r>
            <w:r w:rsidRPr="00BB13CE">
              <w:rPr>
                <w:rFonts w:ascii="Arial" w:hAnsi="Arial" w:cs="Arial"/>
                <w:color w:val="FFFFFF" w:themeColor="background1"/>
                <w:sz w:val="32"/>
                <w:szCs w:val="32"/>
              </w:rPr>
              <w:t xml:space="preserve">    </w:t>
            </w:r>
            <w:hyperlink r:id="rId13" w:history="1">
              <w:r w:rsidRPr="00BB13CE">
                <w:rPr>
                  <w:rStyle w:val="Hyperlink"/>
                  <w:rFonts w:ascii="Arial" w:hAnsi="Arial" w:cs="Arial"/>
                  <w:b/>
                  <w:color w:val="FFFFFF" w:themeColor="background1"/>
                  <w:sz w:val="32"/>
                  <w:szCs w:val="32"/>
                </w:rPr>
                <w:t>Get in touch</w:t>
              </w:r>
            </w:hyperlink>
          </w:p>
        </w:tc>
      </w:tr>
    </w:tbl>
    <w:p w:rsidR="00611ECC" w:rsidRDefault="00611ECC" w:rsidP="00521E16">
      <w:pPr>
        <w:spacing w:after="0"/>
      </w:pPr>
    </w:p>
    <w:sectPr w:rsidR="00611ECC" w:rsidSect="00597BDD">
      <w:pgSz w:w="11906" w:h="16838" w:code="9"/>
      <w:pgMar w:top="0" w:right="851" w:bottom="851" w:left="709" w:header="0" w:footer="0"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5586A36" w16cex:dateUtc="2020-05-14T10:30:30.753Z"/>
  <w16cex:commentExtensible w16cex:durableId="6CADA6D3" w16cex:dateUtc="2020-05-14T10:51:46.248Z"/>
  <w16cex:commentExtensible w16cex:durableId="3BA57499" w16cex:dateUtc="2020-05-14T10:54:34.856Z"/>
  <w16cex:commentExtensible w16cex:durableId="02DB6B4B" w16cex:dateUtc="2020-05-14T10:57:10.106Z"/>
  <w16cex:commentExtensible w16cex:durableId="5B348783" w16cex:dateUtc="2020-05-14T11:02:15.254Z"/>
  <w16cex:commentExtensible w16cex:durableId="3E7821A2" w16cex:dateUtc="2020-05-14T11:03:51.974Z"/>
  <w16cex:commentExtensible w16cex:durableId="161525EC" w16cex:dateUtc="2020-05-14T11:06:18.547Z"/>
  <w16cex:commentExtensible w16cex:durableId="7AE836AA" w16cex:dateUtc="2020-05-14T11:06:38.528Z"/>
  <w16cex:commentExtensible w16cex:durableId="66C99C47" w16cex:dateUtc="2020-05-14T11:09:08.874Z"/>
  <w16cex:commentExtensible w16cex:durableId="493DECF3" w16cex:dateUtc="2020-05-14T11:09:27.066Z"/>
  <w16cex:commentExtensible w16cex:durableId="271D96ED" w16cex:dateUtc="2020-05-14T11:11:43.658Z"/>
  <w16cex:commentExtensible w16cex:durableId="79824B04" w16cex:dateUtc="2020-05-14T11:13:50.221Z"/>
  <w16cex:commentExtensible w16cex:durableId="69BE2D0C" w16cex:dateUtc="2020-05-14T11:15:51.342Z"/>
</w16cex:commentsExtensible>
</file>

<file path=word/commentsIds.xml><?xml version="1.0" encoding="utf-8"?>
<w16cid:commentsIds xmlns:mc="http://schemas.openxmlformats.org/markup-compatibility/2006" xmlns:w16cid="http://schemas.microsoft.com/office/word/2016/wordml/cid" mc:Ignorable="w16cid">
  <w16cid:commentId w16cid:paraId="3B4A8339" w16cid:durableId="15586A36"/>
  <w16cid:commentId w16cid:paraId="39CFC116" w16cid:durableId="6CADA6D3"/>
  <w16cid:commentId w16cid:paraId="49F68153" w16cid:durableId="3BA57499"/>
  <w16cid:commentId w16cid:paraId="0430BD6E" w16cid:durableId="02DB6B4B"/>
  <w16cid:commentId w16cid:paraId="4FDAE561" w16cid:durableId="5B348783"/>
  <w16cid:commentId w16cid:paraId="7051C0F7" w16cid:durableId="3E7821A2"/>
  <w16cid:commentId w16cid:paraId="1991F456" w16cid:durableId="161525EC"/>
  <w16cid:commentId w16cid:paraId="67FBEA2D" w16cid:durableId="7AE836AA"/>
  <w16cid:commentId w16cid:paraId="4D26B4C9" w16cid:durableId="66C99C47"/>
  <w16cid:commentId w16cid:paraId="4473EFFA" w16cid:durableId="493DECF3"/>
  <w16cid:commentId w16cid:paraId="1A3DC1C4" w16cid:durableId="271D96ED"/>
  <w16cid:commentId w16cid:paraId="0F197CBE" w16cid:durableId="79824B04"/>
  <w16cid:commentId w16cid:paraId="3B752F69" w16cid:durableId="69BE2D0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523" w:rsidRDefault="003D2523" w:rsidP="00DE5A6E">
      <w:pPr>
        <w:spacing w:after="0" w:line="240" w:lineRule="auto"/>
      </w:pPr>
      <w:r>
        <w:separator/>
      </w:r>
    </w:p>
  </w:endnote>
  <w:endnote w:type="continuationSeparator" w:id="0">
    <w:p w:rsidR="003D2523" w:rsidRDefault="003D2523" w:rsidP="00DE5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523" w:rsidRDefault="003D2523" w:rsidP="00DE5A6E">
      <w:pPr>
        <w:spacing w:after="0" w:line="240" w:lineRule="auto"/>
      </w:pPr>
      <w:r>
        <w:separator/>
      </w:r>
    </w:p>
  </w:footnote>
  <w:footnote w:type="continuationSeparator" w:id="0">
    <w:p w:rsidR="003D2523" w:rsidRDefault="003D2523" w:rsidP="00DE5A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92BAE"/>
    <w:multiLevelType w:val="multilevel"/>
    <w:tmpl w:val="FE14F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CB35E5"/>
    <w:multiLevelType w:val="hybridMultilevel"/>
    <w:tmpl w:val="9B4AD86C"/>
    <w:lvl w:ilvl="0" w:tplc="98E28470">
      <w:start w:val="1"/>
      <w:numFmt w:val="bullet"/>
      <w:lvlText w:val=""/>
      <w:lvlJc w:val="left"/>
      <w:pPr>
        <w:tabs>
          <w:tab w:val="num" w:pos="720"/>
        </w:tabs>
        <w:ind w:left="720" w:hanging="360"/>
      </w:pPr>
      <w:rPr>
        <w:rFonts w:ascii="Symbol" w:hAnsi="Symbol" w:hint="default"/>
        <w:sz w:val="20"/>
      </w:rPr>
    </w:lvl>
    <w:lvl w:ilvl="1" w:tplc="493AB55C" w:tentative="1">
      <w:start w:val="1"/>
      <w:numFmt w:val="bullet"/>
      <w:lvlText w:val="o"/>
      <w:lvlJc w:val="left"/>
      <w:pPr>
        <w:tabs>
          <w:tab w:val="num" w:pos="1440"/>
        </w:tabs>
        <w:ind w:left="1440" w:hanging="360"/>
      </w:pPr>
      <w:rPr>
        <w:rFonts w:ascii="Courier New" w:hAnsi="Courier New" w:hint="default"/>
        <w:sz w:val="20"/>
      </w:rPr>
    </w:lvl>
    <w:lvl w:ilvl="2" w:tplc="1AFEC7FC" w:tentative="1">
      <w:start w:val="1"/>
      <w:numFmt w:val="bullet"/>
      <w:lvlText w:val=""/>
      <w:lvlJc w:val="left"/>
      <w:pPr>
        <w:tabs>
          <w:tab w:val="num" w:pos="2160"/>
        </w:tabs>
        <w:ind w:left="2160" w:hanging="360"/>
      </w:pPr>
      <w:rPr>
        <w:rFonts w:ascii="Wingdings" w:hAnsi="Wingdings" w:hint="default"/>
        <w:sz w:val="20"/>
      </w:rPr>
    </w:lvl>
    <w:lvl w:ilvl="3" w:tplc="C03AE418" w:tentative="1">
      <w:start w:val="1"/>
      <w:numFmt w:val="bullet"/>
      <w:lvlText w:val=""/>
      <w:lvlJc w:val="left"/>
      <w:pPr>
        <w:tabs>
          <w:tab w:val="num" w:pos="2880"/>
        </w:tabs>
        <w:ind w:left="2880" w:hanging="360"/>
      </w:pPr>
      <w:rPr>
        <w:rFonts w:ascii="Wingdings" w:hAnsi="Wingdings" w:hint="default"/>
        <w:sz w:val="20"/>
      </w:rPr>
    </w:lvl>
    <w:lvl w:ilvl="4" w:tplc="1B8659EC" w:tentative="1">
      <w:start w:val="1"/>
      <w:numFmt w:val="bullet"/>
      <w:lvlText w:val=""/>
      <w:lvlJc w:val="left"/>
      <w:pPr>
        <w:tabs>
          <w:tab w:val="num" w:pos="3600"/>
        </w:tabs>
        <w:ind w:left="3600" w:hanging="360"/>
      </w:pPr>
      <w:rPr>
        <w:rFonts w:ascii="Wingdings" w:hAnsi="Wingdings" w:hint="default"/>
        <w:sz w:val="20"/>
      </w:rPr>
    </w:lvl>
    <w:lvl w:ilvl="5" w:tplc="08DAED6E" w:tentative="1">
      <w:start w:val="1"/>
      <w:numFmt w:val="bullet"/>
      <w:lvlText w:val=""/>
      <w:lvlJc w:val="left"/>
      <w:pPr>
        <w:tabs>
          <w:tab w:val="num" w:pos="4320"/>
        </w:tabs>
        <w:ind w:left="4320" w:hanging="360"/>
      </w:pPr>
      <w:rPr>
        <w:rFonts w:ascii="Wingdings" w:hAnsi="Wingdings" w:hint="default"/>
        <w:sz w:val="20"/>
      </w:rPr>
    </w:lvl>
    <w:lvl w:ilvl="6" w:tplc="2E80391A" w:tentative="1">
      <w:start w:val="1"/>
      <w:numFmt w:val="bullet"/>
      <w:lvlText w:val=""/>
      <w:lvlJc w:val="left"/>
      <w:pPr>
        <w:tabs>
          <w:tab w:val="num" w:pos="5040"/>
        </w:tabs>
        <w:ind w:left="5040" w:hanging="360"/>
      </w:pPr>
      <w:rPr>
        <w:rFonts w:ascii="Wingdings" w:hAnsi="Wingdings" w:hint="default"/>
        <w:sz w:val="20"/>
      </w:rPr>
    </w:lvl>
    <w:lvl w:ilvl="7" w:tplc="107A6C42" w:tentative="1">
      <w:start w:val="1"/>
      <w:numFmt w:val="bullet"/>
      <w:lvlText w:val=""/>
      <w:lvlJc w:val="left"/>
      <w:pPr>
        <w:tabs>
          <w:tab w:val="num" w:pos="5760"/>
        </w:tabs>
        <w:ind w:left="5760" w:hanging="360"/>
      </w:pPr>
      <w:rPr>
        <w:rFonts w:ascii="Wingdings" w:hAnsi="Wingdings" w:hint="default"/>
        <w:sz w:val="20"/>
      </w:rPr>
    </w:lvl>
    <w:lvl w:ilvl="8" w:tplc="B5BC7A74"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047985"/>
    <w:multiLevelType w:val="hybridMultilevel"/>
    <w:tmpl w:val="802C9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D3F9C"/>
    <w:multiLevelType w:val="multilevel"/>
    <w:tmpl w:val="B8BCA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color w:val="000066"/>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715912"/>
    <w:multiLevelType w:val="multilevel"/>
    <w:tmpl w:val="B8BCA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color w:val="000066"/>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805254"/>
    <w:multiLevelType w:val="hybridMultilevel"/>
    <w:tmpl w:val="2B18AB68"/>
    <w:lvl w:ilvl="0" w:tplc="9A285DC8">
      <w:start w:val="1"/>
      <w:numFmt w:val="bullet"/>
      <w:lvlText w:val=""/>
      <w:lvlJc w:val="left"/>
      <w:pPr>
        <w:tabs>
          <w:tab w:val="num" w:pos="720"/>
        </w:tabs>
        <w:ind w:left="720" w:hanging="360"/>
      </w:pPr>
      <w:rPr>
        <w:rFonts w:ascii="Symbol" w:hAnsi="Symbol" w:hint="default"/>
        <w:sz w:val="20"/>
      </w:rPr>
    </w:lvl>
    <w:lvl w:ilvl="1" w:tplc="5B5E90A6" w:tentative="1">
      <w:start w:val="1"/>
      <w:numFmt w:val="bullet"/>
      <w:lvlText w:val="o"/>
      <w:lvlJc w:val="left"/>
      <w:pPr>
        <w:tabs>
          <w:tab w:val="num" w:pos="1440"/>
        </w:tabs>
        <w:ind w:left="1440" w:hanging="360"/>
      </w:pPr>
      <w:rPr>
        <w:rFonts w:ascii="Courier New" w:hAnsi="Courier New" w:hint="default"/>
        <w:sz w:val="20"/>
      </w:rPr>
    </w:lvl>
    <w:lvl w:ilvl="2" w:tplc="C4185F0E" w:tentative="1">
      <w:start w:val="1"/>
      <w:numFmt w:val="bullet"/>
      <w:lvlText w:val=""/>
      <w:lvlJc w:val="left"/>
      <w:pPr>
        <w:tabs>
          <w:tab w:val="num" w:pos="2160"/>
        </w:tabs>
        <w:ind w:left="2160" w:hanging="360"/>
      </w:pPr>
      <w:rPr>
        <w:rFonts w:ascii="Wingdings" w:hAnsi="Wingdings" w:hint="default"/>
        <w:sz w:val="20"/>
      </w:rPr>
    </w:lvl>
    <w:lvl w:ilvl="3" w:tplc="F10864BA" w:tentative="1">
      <w:start w:val="1"/>
      <w:numFmt w:val="bullet"/>
      <w:lvlText w:val=""/>
      <w:lvlJc w:val="left"/>
      <w:pPr>
        <w:tabs>
          <w:tab w:val="num" w:pos="2880"/>
        </w:tabs>
        <w:ind w:left="2880" w:hanging="360"/>
      </w:pPr>
      <w:rPr>
        <w:rFonts w:ascii="Wingdings" w:hAnsi="Wingdings" w:hint="default"/>
        <w:sz w:val="20"/>
      </w:rPr>
    </w:lvl>
    <w:lvl w:ilvl="4" w:tplc="9AF8A486" w:tentative="1">
      <w:start w:val="1"/>
      <w:numFmt w:val="bullet"/>
      <w:lvlText w:val=""/>
      <w:lvlJc w:val="left"/>
      <w:pPr>
        <w:tabs>
          <w:tab w:val="num" w:pos="3600"/>
        </w:tabs>
        <w:ind w:left="3600" w:hanging="360"/>
      </w:pPr>
      <w:rPr>
        <w:rFonts w:ascii="Wingdings" w:hAnsi="Wingdings" w:hint="default"/>
        <w:sz w:val="20"/>
      </w:rPr>
    </w:lvl>
    <w:lvl w:ilvl="5" w:tplc="3D2AFCE6" w:tentative="1">
      <w:start w:val="1"/>
      <w:numFmt w:val="bullet"/>
      <w:lvlText w:val=""/>
      <w:lvlJc w:val="left"/>
      <w:pPr>
        <w:tabs>
          <w:tab w:val="num" w:pos="4320"/>
        </w:tabs>
        <w:ind w:left="4320" w:hanging="360"/>
      </w:pPr>
      <w:rPr>
        <w:rFonts w:ascii="Wingdings" w:hAnsi="Wingdings" w:hint="default"/>
        <w:sz w:val="20"/>
      </w:rPr>
    </w:lvl>
    <w:lvl w:ilvl="6" w:tplc="9A0E9B9C" w:tentative="1">
      <w:start w:val="1"/>
      <w:numFmt w:val="bullet"/>
      <w:lvlText w:val=""/>
      <w:lvlJc w:val="left"/>
      <w:pPr>
        <w:tabs>
          <w:tab w:val="num" w:pos="5040"/>
        </w:tabs>
        <w:ind w:left="5040" w:hanging="360"/>
      </w:pPr>
      <w:rPr>
        <w:rFonts w:ascii="Wingdings" w:hAnsi="Wingdings" w:hint="default"/>
        <w:sz w:val="20"/>
      </w:rPr>
    </w:lvl>
    <w:lvl w:ilvl="7" w:tplc="5A98EDD8" w:tentative="1">
      <w:start w:val="1"/>
      <w:numFmt w:val="bullet"/>
      <w:lvlText w:val=""/>
      <w:lvlJc w:val="left"/>
      <w:pPr>
        <w:tabs>
          <w:tab w:val="num" w:pos="5760"/>
        </w:tabs>
        <w:ind w:left="5760" w:hanging="360"/>
      </w:pPr>
      <w:rPr>
        <w:rFonts w:ascii="Wingdings" w:hAnsi="Wingdings" w:hint="default"/>
        <w:sz w:val="20"/>
      </w:rPr>
    </w:lvl>
    <w:lvl w:ilvl="8" w:tplc="226E5FF2"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F13777"/>
    <w:multiLevelType w:val="multilevel"/>
    <w:tmpl w:val="FF8E7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color w:val="000066"/>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DE47B4"/>
    <w:multiLevelType w:val="hybridMultilevel"/>
    <w:tmpl w:val="FA04107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2FCD0201"/>
    <w:multiLevelType w:val="multilevel"/>
    <w:tmpl w:val="D9507954"/>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Arial" w:eastAsia="Times New Roman" w:hAnsi="Arial" w:cs="Arial" w:hint="default"/>
        <w:color w:val="000066"/>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860280"/>
    <w:multiLevelType w:val="hybridMultilevel"/>
    <w:tmpl w:val="50DC9D2E"/>
    <w:lvl w:ilvl="0" w:tplc="AE1CEE50">
      <w:start w:val="1"/>
      <w:numFmt w:val="bullet"/>
      <w:lvlText w:val=""/>
      <w:lvlJc w:val="left"/>
      <w:pPr>
        <w:tabs>
          <w:tab w:val="num" w:pos="720"/>
        </w:tabs>
        <w:ind w:left="720" w:hanging="360"/>
      </w:pPr>
      <w:rPr>
        <w:rFonts w:ascii="Symbol" w:hAnsi="Symbol" w:hint="default"/>
        <w:sz w:val="20"/>
      </w:rPr>
    </w:lvl>
    <w:lvl w:ilvl="1" w:tplc="301605B6">
      <w:start w:val="1"/>
      <w:numFmt w:val="bullet"/>
      <w:lvlText w:val=""/>
      <w:lvlJc w:val="left"/>
      <w:pPr>
        <w:ind w:left="1440" w:hanging="360"/>
      </w:pPr>
      <w:rPr>
        <w:rFonts w:ascii="Symbol" w:hAnsi="Symbol" w:hint="default"/>
        <w:color w:val="000066"/>
      </w:rPr>
    </w:lvl>
    <w:lvl w:ilvl="2" w:tplc="68AE5FA0" w:tentative="1">
      <w:start w:val="1"/>
      <w:numFmt w:val="bullet"/>
      <w:lvlText w:val=""/>
      <w:lvlJc w:val="left"/>
      <w:pPr>
        <w:tabs>
          <w:tab w:val="num" w:pos="2160"/>
        </w:tabs>
        <w:ind w:left="2160" w:hanging="360"/>
      </w:pPr>
      <w:rPr>
        <w:rFonts w:ascii="Symbol" w:hAnsi="Symbol" w:hint="default"/>
        <w:sz w:val="20"/>
      </w:rPr>
    </w:lvl>
    <w:lvl w:ilvl="3" w:tplc="E174A4B2" w:tentative="1">
      <w:start w:val="1"/>
      <w:numFmt w:val="bullet"/>
      <w:lvlText w:val=""/>
      <w:lvlJc w:val="left"/>
      <w:pPr>
        <w:tabs>
          <w:tab w:val="num" w:pos="2880"/>
        </w:tabs>
        <w:ind w:left="2880" w:hanging="360"/>
      </w:pPr>
      <w:rPr>
        <w:rFonts w:ascii="Symbol" w:hAnsi="Symbol" w:hint="default"/>
        <w:sz w:val="20"/>
      </w:rPr>
    </w:lvl>
    <w:lvl w:ilvl="4" w:tplc="CC02E796" w:tentative="1">
      <w:start w:val="1"/>
      <w:numFmt w:val="bullet"/>
      <w:lvlText w:val=""/>
      <w:lvlJc w:val="left"/>
      <w:pPr>
        <w:tabs>
          <w:tab w:val="num" w:pos="3600"/>
        </w:tabs>
        <w:ind w:left="3600" w:hanging="360"/>
      </w:pPr>
      <w:rPr>
        <w:rFonts w:ascii="Symbol" w:hAnsi="Symbol" w:hint="default"/>
        <w:sz w:val="20"/>
      </w:rPr>
    </w:lvl>
    <w:lvl w:ilvl="5" w:tplc="F3220E38" w:tentative="1">
      <w:start w:val="1"/>
      <w:numFmt w:val="bullet"/>
      <w:lvlText w:val=""/>
      <w:lvlJc w:val="left"/>
      <w:pPr>
        <w:tabs>
          <w:tab w:val="num" w:pos="4320"/>
        </w:tabs>
        <w:ind w:left="4320" w:hanging="360"/>
      </w:pPr>
      <w:rPr>
        <w:rFonts w:ascii="Symbol" w:hAnsi="Symbol" w:hint="default"/>
        <w:sz w:val="20"/>
      </w:rPr>
    </w:lvl>
    <w:lvl w:ilvl="6" w:tplc="CCBE2E28" w:tentative="1">
      <w:start w:val="1"/>
      <w:numFmt w:val="bullet"/>
      <w:lvlText w:val=""/>
      <w:lvlJc w:val="left"/>
      <w:pPr>
        <w:tabs>
          <w:tab w:val="num" w:pos="5040"/>
        </w:tabs>
        <w:ind w:left="5040" w:hanging="360"/>
      </w:pPr>
      <w:rPr>
        <w:rFonts w:ascii="Symbol" w:hAnsi="Symbol" w:hint="default"/>
        <w:sz w:val="20"/>
      </w:rPr>
    </w:lvl>
    <w:lvl w:ilvl="7" w:tplc="3D7C39C2" w:tentative="1">
      <w:start w:val="1"/>
      <w:numFmt w:val="bullet"/>
      <w:lvlText w:val=""/>
      <w:lvlJc w:val="left"/>
      <w:pPr>
        <w:tabs>
          <w:tab w:val="num" w:pos="5760"/>
        </w:tabs>
        <w:ind w:left="5760" w:hanging="360"/>
      </w:pPr>
      <w:rPr>
        <w:rFonts w:ascii="Symbol" w:hAnsi="Symbol" w:hint="default"/>
        <w:sz w:val="20"/>
      </w:rPr>
    </w:lvl>
    <w:lvl w:ilvl="8" w:tplc="400EE56C"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D30DF1"/>
    <w:multiLevelType w:val="hybridMultilevel"/>
    <w:tmpl w:val="247053A8"/>
    <w:lvl w:ilvl="0" w:tplc="6D4EDA26">
      <w:start w:val="1"/>
      <w:numFmt w:val="bullet"/>
      <w:lvlText w:val=""/>
      <w:lvlJc w:val="left"/>
      <w:pPr>
        <w:tabs>
          <w:tab w:val="num" w:pos="720"/>
        </w:tabs>
        <w:ind w:left="720" w:hanging="360"/>
      </w:pPr>
      <w:rPr>
        <w:rFonts w:ascii="Symbol" w:hAnsi="Symbol" w:hint="default"/>
        <w:sz w:val="20"/>
      </w:rPr>
    </w:lvl>
    <w:lvl w:ilvl="1" w:tplc="9B96627A" w:tentative="1">
      <w:start w:val="1"/>
      <w:numFmt w:val="bullet"/>
      <w:lvlText w:val=""/>
      <w:lvlJc w:val="left"/>
      <w:pPr>
        <w:tabs>
          <w:tab w:val="num" w:pos="1440"/>
        </w:tabs>
        <w:ind w:left="1440" w:hanging="360"/>
      </w:pPr>
      <w:rPr>
        <w:rFonts w:ascii="Symbol" w:hAnsi="Symbol" w:hint="default"/>
        <w:sz w:val="20"/>
      </w:rPr>
    </w:lvl>
    <w:lvl w:ilvl="2" w:tplc="590CA320" w:tentative="1">
      <w:start w:val="1"/>
      <w:numFmt w:val="bullet"/>
      <w:lvlText w:val=""/>
      <w:lvlJc w:val="left"/>
      <w:pPr>
        <w:tabs>
          <w:tab w:val="num" w:pos="2160"/>
        </w:tabs>
        <w:ind w:left="2160" w:hanging="360"/>
      </w:pPr>
      <w:rPr>
        <w:rFonts w:ascii="Symbol" w:hAnsi="Symbol" w:hint="default"/>
        <w:sz w:val="20"/>
      </w:rPr>
    </w:lvl>
    <w:lvl w:ilvl="3" w:tplc="7A1E70A6" w:tentative="1">
      <w:start w:val="1"/>
      <w:numFmt w:val="bullet"/>
      <w:lvlText w:val=""/>
      <w:lvlJc w:val="left"/>
      <w:pPr>
        <w:tabs>
          <w:tab w:val="num" w:pos="2880"/>
        </w:tabs>
        <w:ind w:left="2880" w:hanging="360"/>
      </w:pPr>
      <w:rPr>
        <w:rFonts w:ascii="Symbol" w:hAnsi="Symbol" w:hint="default"/>
        <w:sz w:val="20"/>
      </w:rPr>
    </w:lvl>
    <w:lvl w:ilvl="4" w:tplc="0246B124" w:tentative="1">
      <w:start w:val="1"/>
      <w:numFmt w:val="bullet"/>
      <w:lvlText w:val=""/>
      <w:lvlJc w:val="left"/>
      <w:pPr>
        <w:tabs>
          <w:tab w:val="num" w:pos="3600"/>
        </w:tabs>
        <w:ind w:left="3600" w:hanging="360"/>
      </w:pPr>
      <w:rPr>
        <w:rFonts w:ascii="Symbol" w:hAnsi="Symbol" w:hint="default"/>
        <w:sz w:val="20"/>
      </w:rPr>
    </w:lvl>
    <w:lvl w:ilvl="5" w:tplc="67E416D6" w:tentative="1">
      <w:start w:val="1"/>
      <w:numFmt w:val="bullet"/>
      <w:lvlText w:val=""/>
      <w:lvlJc w:val="left"/>
      <w:pPr>
        <w:tabs>
          <w:tab w:val="num" w:pos="4320"/>
        </w:tabs>
        <w:ind w:left="4320" w:hanging="360"/>
      </w:pPr>
      <w:rPr>
        <w:rFonts w:ascii="Symbol" w:hAnsi="Symbol" w:hint="default"/>
        <w:sz w:val="20"/>
      </w:rPr>
    </w:lvl>
    <w:lvl w:ilvl="6" w:tplc="7F8A5B60" w:tentative="1">
      <w:start w:val="1"/>
      <w:numFmt w:val="bullet"/>
      <w:lvlText w:val=""/>
      <w:lvlJc w:val="left"/>
      <w:pPr>
        <w:tabs>
          <w:tab w:val="num" w:pos="5040"/>
        </w:tabs>
        <w:ind w:left="5040" w:hanging="360"/>
      </w:pPr>
      <w:rPr>
        <w:rFonts w:ascii="Symbol" w:hAnsi="Symbol" w:hint="default"/>
        <w:sz w:val="20"/>
      </w:rPr>
    </w:lvl>
    <w:lvl w:ilvl="7" w:tplc="F446BB68" w:tentative="1">
      <w:start w:val="1"/>
      <w:numFmt w:val="bullet"/>
      <w:lvlText w:val=""/>
      <w:lvlJc w:val="left"/>
      <w:pPr>
        <w:tabs>
          <w:tab w:val="num" w:pos="5760"/>
        </w:tabs>
        <w:ind w:left="5760" w:hanging="360"/>
      </w:pPr>
      <w:rPr>
        <w:rFonts w:ascii="Symbol" w:hAnsi="Symbol" w:hint="default"/>
        <w:sz w:val="20"/>
      </w:rPr>
    </w:lvl>
    <w:lvl w:ilvl="8" w:tplc="F7EEFAC2"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BE6181"/>
    <w:multiLevelType w:val="hybridMultilevel"/>
    <w:tmpl w:val="CF8EF0E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5B2A2E62"/>
    <w:multiLevelType w:val="hybridMultilevel"/>
    <w:tmpl w:val="5B987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A0251C"/>
    <w:multiLevelType w:val="hybridMultilevel"/>
    <w:tmpl w:val="AA68E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981191"/>
    <w:multiLevelType w:val="multilevel"/>
    <w:tmpl w:val="1630A4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3AC0C6C"/>
    <w:multiLevelType w:val="hybridMultilevel"/>
    <w:tmpl w:val="63400D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E915A4"/>
    <w:multiLevelType w:val="hybridMultilevel"/>
    <w:tmpl w:val="D88AE0D4"/>
    <w:lvl w:ilvl="0" w:tplc="FF6A46BA">
      <w:start w:val="1"/>
      <w:numFmt w:val="bullet"/>
      <w:lvlText w:val=""/>
      <w:lvlJc w:val="left"/>
      <w:pPr>
        <w:tabs>
          <w:tab w:val="num" w:pos="1440"/>
        </w:tabs>
        <w:ind w:left="1440" w:hanging="360"/>
      </w:pPr>
      <w:rPr>
        <w:rFonts w:ascii="Symbol" w:hAnsi="Symbol" w:hint="default"/>
        <w:sz w:val="20"/>
      </w:rPr>
    </w:lvl>
    <w:lvl w:ilvl="1" w:tplc="C6EE15AA">
      <w:start w:val="1"/>
      <w:numFmt w:val="decimal"/>
      <w:lvlText w:val="%2."/>
      <w:lvlJc w:val="left"/>
      <w:pPr>
        <w:tabs>
          <w:tab w:val="num" w:pos="2160"/>
        </w:tabs>
        <w:ind w:left="2160" w:hanging="360"/>
      </w:pPr>
    </w:lvl>
    <w:lvl w:ilvl="2" w:tplc="710E9434">
      <w:start w:val="1"/>
      <w:numFmt w:val="decimal"/>
      <w:lvlText w:val="%3."/>
      <w:lvlJc w:val="left"/>
      <w:pPr>
        <w:tabs>
          <w:tab w:val="num" w:pos="2880"/>
        </w:tabs>
        <w:ind w:left="2880" w:hanging="360"/>
      </w:pPr>
    </w:lvl>
    <w:lvl w:ilvl="3" w:tplc="00868540">
      <w:start w:val="1"/>
      <w:numFmt w:val="decimal"/>
      <w:lvlText w:val="%4."/>
      <w:lvlJc w:val="left"/>
      <w:pPr>
        <w:tabs>
          <w:tab w:val="num" w:pos="3600"/>
        </w:tabs>
        <w:ind w:left="3600" w:hanging="360"/>
      </w:pPr>
    </w:lvl>
    <w:lvl w:ilvl="4" w:tplc="7B6C5156">
      <w:start w:val="1"/>
      <w:numFmt w:val="decimal"/>
      <w:lvlText w:val="%5."/>
      <w:lvlJc w:val="left"/>
      <w:pPr>
        <w:tabs>
          <w:tab w:val="num" w:pos="4320"/>
        </w:tabs>
        <w:ind w:left="4320" w:hanging="360"/>
      </w:pPr>
    </w:lvl>
    <w:lvl w:ilvl="5" w:tplc="E75AFC78">
      <w:start w:val="1"/>
      <w:numFmt w:val="decimal"/>
      <w:lvlText w:val="%6."/>
      <w:lvlJc w:val="left"/>
      <w:pPr>
        <w:tabs>
          <w:tab w:val="num" w:pos="5040"/>
        </w:tabs>
        <w:ind w:left="5040" w:hanging="360"/>
      </w:pPr>
    </w:lvl>
    <w:lvl w:ilvl="6" w:tplc="215E8D24">
      <w:start w:val="1"/>
      <w:numFmt w:val="decimal"/>
      <w:lvlText w:val="%7."/>
      <w:lvlJc w:val="left"/>
      <w:pPr>
        <w:tabs>
          <w:tab w:val="num" w:pos="5760"/>
        </w:tabs>
        <w:ind w:left="5760" w:hanging="360"/>
      </w:pPr>
    </w:lvl>
    <w:lvl w:ilvl="7" w:tplc="14707DB4">
      <w:start w:val="1"/>
      <w:numFmt w:val="decimal"/>
      <w:lvlText w:val="%8."/>
      <w:lvlJc w:val="left"/>
      <w:pPr>
        <w:tabs>
          <w:tab w:val="num" w:pos="6480"/>
        </w:tabs>
        <w:ind w:left="6480" w:hanging="360"/>
      </w:pPr>
    </w:lvl>
    <w:lvl w:ilvl="8" w:tplc="ECF4E142">
      <w:start w:val="1"/>
      <w:numFmt w:val="decimal"/>
      <w:lvlText w:val="%9."/>
      <w:lvlJc w:val="left"/>
      <w:pPr>
        <w:tabs>
          <w:tab w:val="num" w:pos="7200"/>
        </w:tabs>
        <w:ind w:left="7200" w:hanging="360"/>
      </w:pPr>
    </w:lvl>
  </w:abstractNum>
  <w:abstractNum w:abstractNumId="17" w15:restartNumberingAfterBreak="0">
    <w:nsid w:val="76BE37B3"/>
    <w:multiLevelType w:val="multilevel"/>
    <w:tmpl w:val="07547C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1"/>
  </w:num>
  <w:num w:numId="3">
    <w:abstractNumId w:val="12"/>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8"/>
  </w:num>
  <w:num w:numId="11">
    <w:abstractNumId w:val="2"/>
  </w:num>
  <w:num w:numId="12">
    <w:abstractNumId w:val="4"/>
  </w:num>
  <w:num w:numId="13">
    <w:abstractNumId w:val="10"/>
  </w:num>
  <w:num w:numId="14">
    <w:abstractNumId w:val="0"/>
  </w:num>
  <w:num w:numId="15">
    <w:abstractNumId w:val="3"/>
  </w:num>
  <w:num w:numId="16">
    <w:abstractNumId w:val="9"/>
  </w:num>
  <w:num w:numId="17">
    <w:abstractNumId w:val="6"/>
  </w:num>
  <w:num w:numId="18">
    <w:abstractNumId w:val="1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A6E"/>
    <w:rsid w:val="00000863"/>
    <w:rsid w:val="00001A77"/>
    <w:rsid w:val="000065C1"/>
    <w:rsid w:val="0001784A"/>
    <w:rsid w:val="00045F36"/>
    <w:rsid w:val="000478A8"/>
    <w:rsid w:val="00052CA4"/>
    <w:rsid w:val="0006283D"/>
    <w:rsid w:val="00074E80"/>
    <w:rsid w:val="00076BF8"/>
    <w:rsid w:val="000877C1"/>
    <w:rsid w:val="00091031"/>
    <w:rsid w:val="0009377D"/>
    <w:rsid w:val="00096634"/>
    <w:rsid w:val="000A3992"/>
    <w:rsid w:val="000B1A29"/>
    <w:rsid w:val="000C5931"/>
    <w:rsid w:val="000C5C1A"/>
    <w:rsid w:val="000D1E20"/>
    <w:rsid w:val="000E2AAA"/>
    <w:rsid w:val="000F3449"/>
    <w:rsid w:val="00101FFC"/>
    <w:rsid w:val="0010260C"/>
    <w:rsid w:val="001046A9"/>
    <w:rsid w:val="0012653B"/>
    <w:rsid w:val="001343AC"/>
    <w:rsid w:val="00163D3E"/>
    <w:rsid w:val="00164563"/>
    <w:rsid w:val="00165B0E"/>
    <w:rsid w:val="00173F31"/>
    <w:rsid w:val="00177BDB"/>
    <w:rsid w:val="00190009"/>
    <w:rsid w:val="00192089"/>
    <w:rsid w:val="001A58FA"/>
    <w:rsid w:val="001B4C82"/>
    <w:rsid w:val="001B4FFA"/>
    <w:rsid w:val="001C74DD"/>
    <w:rsid w:val="001C75B3"/>
    <w:rsid w:val="001D1D4F"/>
    <w:rsid w:val="001E5BF9"/>
    <w:rsid w:val="001F5B34"/>
    <w:rsid w:val="002043CE"/>
    <w:rsid w:val="0020646A"/>
    <w:rsid w:val="002115F6"/>
    <w:rsid w:val="00232293"/>
    <w:rsid w:val="00242715"/>
    <w:rsid w:val="00242C3D"/>
    <w:rsid w:val="00255A7F"/>
    <w:rsid w:val="00256091"/>
    <w:rsid w:val="002563CF"/>
    <w:rsid w:val="00290B75"/>
    <w:rsid w:val="00293DA7"/>
    <w:rsid w:val="0029612C"/>
    <w:rsid w:val="002A65AA"/>
    <w:rsid w:val="002D1C56"/>
    <w:rsid w:val="002D4533"/>
    <w:rsid w:val="002D78D0"/>
    <w:rsid w:val="002E78B0"/>
    <w:rsid w:val="002F1700"/>
    <w:rsid w:val="00302A80"/>
    <w:rsid w:val="00305F41"/>
    <w:rsid w:val="003100A8"/>
    <w:rsid w:val="00324885"/>
    <w:rsid w:val="00335AC4"/>
    <w:rsid w:val="00341BF2"/>
    <w:rsid w:val="00343992"/>
    <w:rsid w:val="0034547E"/>
    <w:rsid w:val="0036140E"/>
    <w:rsid w:val="003631CE"/>
    <w:rsid w:val="00376B91"/>
    <w:rsid w:val="00393243"/>
    <w:rsid w:val="003A5DAF"/>
    <w:rsid w:val="003B4159"/>
    <w:rsid w:val="003C0C92"/>
    <w:rsid w:val="003C4F26"/>
    <w:rsid w:val="003C52A2"/>
    <w:rsid w:val="003C5539"/>
    <w:rsid w:val="003D0AFA"/>
    <w:rsid w:val="003D0C92"/>
    <w:rsid w:val="003D1D9A"/>
    <w:rsid w:val="003D2523"/>
    <w:rsid w:val="003D4803"/>
    <w:rsid w:val="003D549F"/>
    <w:rsid w:val="003D74ED"/>
    <w:rsid w:val="003E399B"/>
    <w:rsid w:val="003F118A"/>
    <w:rsid w:val="003F26C3"/>
    <w:rsid w:val="00414C3D"/>
    <w:rsid w:val="00423C6F"/>
    <w:rsid w:val="004370C2"/>
    <w:rsid w:val="00437958"/>
    <w:rsid w:val="00451506"/>
    <w:rsid w:val="004609D4"/>
    <w:rsid w:val="0046362C"/>
    <w:rsid w:val="0047292C"/>
    <w:rsid w:val="00473371"/>
    <w:rsid w:val="00480EF3"/>
    <w:rsid w:val="004940E9"/>
    <w:rsid w:val="00496D2A"/>
    <w:rsid w:val="004A6C5A"/>
    <w:rsid w:val="004C7A76"/>
    <w:rsid w:val="004C7AD4"/>
    <w:rsid w:val="004F5057"/>
    <w:rsid w:val="004F5C6B"/>
    <w:rsid w:val="0050054E"/>
    <w:rsid w:val="005017D0"/>
    <w:rsid w:val="005037AE"/>
    <w:rsid w:val="005061AD"/>
    <w:rsid w:val="00506374"/>
    <w:rsid w:val="00521E16"/>
    <w:rsid w:val="0053316A"/>
    <w:rsid w:val="005425A7"/>
    <w:rsid w:val="0054512A"/>
    <w:rsid w:val="00561A8D"/>
    <w:rsid w:val="00571B5D"/>
    <w:rsid w:val="00573D23"/>
    <w:rsid w:val="00575EF4"/>
    <w:rsid w:val="00583AAD"/>
    <w:rsid w:val="00585FAA"/>
    <w:rsid w:val="0059373C"/>
    <w:rsid w:val="00597BDD"/>
    <w:rsid w:val="005A00D1"/>
    <w:rsid w:val="005A31B8"/>
    <w:rsid w:val="005A5442"/>
    <w:rsid w:val="005B0AF2"/>
    <w:rsid w:val="005C345C"/>
    <w:rsid w:val="005E6410"/>
    <w:rsid w:val="00611ECC"/>
    <w:rsid w:val="0062199E"/>
    <w:rsid w:val="00624C1E"/>
    <w:rsid w:val="006253B9"/>
    <w:rsid w:val="00625CE7"/>
    <w:rsid w:val="00637DCC"/>
    <w:rsid w:val="00650C6B"/>
    <w:rsid w:val="0065307C"/>
    <w:rsid w:val="00660FA7"/>
    <w:rsid w:val="006659C1"/>
    <w:rsid w:val="006A5C4D"/>
    <w:rsid w:val="006C4985"/>
    <w:rsid w:val="006E6B0D"/>
    <w:rsid w:val="006F454B"/>
    <w:rsid w:val="00703F93"/>
    <w:rsid w:val="007047F9"/>
    <w:rsid w:val="00754142"/>
    <w:rsid w:val="00760006"/>
    <w:rsid w:val="0077063A"/>
    <w:rsid w:val="007831E1"/>
    <w:rsid w:val="00783700"/>
    <w:rsid w:val="00784DD3"/>
    <w:rsid w:val="0079190F"/>
    <w:rsid w:val="007929E9"/>
    <w:rsid w:val="0079687C"/>
    <w:rsid w:val="007C1BE5"/>
    <w:rsid w:val="007E56AA"/>
    <w:rsid w:val="007E5B6D"/>
    <w:rsid w:val="007E6CC0"/>
    <w:rsid w:val="007F6016"/>
    <w:rsid w:val="008016C3"/>
    <w:rsid w:val="00822C3D"/>
    <w:rsid w:val="0082382C"/>
    <w:rsid w:val="00827679"/>
    <w:rsid w:val="00870239"/>
    <w:rsid w:val="00873ECE"/>
    <w:rsid w:val="0088149B"/>
    <w:rsid w:val="008871F1"/>
    <w:rsid w:val="008A1B63"/>
    <w:rsid w:val="008B79FA"/>
    <w:rsid w:val="008D4052"/>
    <w:rsid w:val="008D4408"/>
    <w:rsid w:val="008E61A9"/>
    <w:rsid w:val="008F2259"/>
    <w:rsid w:val="009137FA"/>
    <w:rsid w:val="00914E92"/>
    <w:rsid w:val="00916317"/>
    <w:rsid w:val="00916A49"/>
    <w:rsid w:val="00923701"/>
    <w:rsid w:val="00923F39"/>
    <w:rsid w:val="00924AF0"/>
    <w:rsid w:val="00926A3D"/>
    <w:rsid w:val="00934A7C"/>
    <w:rsid w:val="00941247"/>
    <w:rsid w:val="00952858"/>
    <w:rsid w:val="0096295F"/>
    <w:rsid w:val="0096611E"/>
    <w:rsid w:val="0097033E"/>
    <w:rsid w:val="00977929"/>
    <w:rsid w:val="00987FA7"/>
    <w:rsid w:val="00996365"/>
    <w:rsid w:val="009B76AF"/>
    <w:rsid w:val="009C0061"/>
    <w:rsid w:val="009C611C"/>
    <w:rsid w:val="009D297E"/>
    <w:rsid w:val="00A02D70"/>
    <w:rsid w:val="00A05CA1"/>
    <w:rsid w:val="00A0679A"/>
    <w:rsid w:val="00A06BC5"/>
    <w:rsid w:val="00A22DB0"/>
    <w:rsid w:val="00A243E4"/>
    <w:rsid w:val="00A42E9F"/>
    <w:rsid w:val="00A53050"/>
    <w:rsid w:val="00A55367"/>
    <w:rsid w:val="00A5578B"/>
    <w:rsid w:val="00A63ACB"/>
    <w:rsid w:val="00A64619"/>
    <w:rsid w:val="00A6784E"/>
    <w:rsid w:val="00A95B34"/>
    <w:rsid w:val="00A97FCC"/>
    <w:rsid w:val="00AA4EAD"/>
    <w:rsid w:val="00AC7F2A"/>
    <w:rsid w:val="00AD341D"/>
    <w:rsid w:val="00AE4B91"/>
    <w:rsid w:val="00AE5060"/>
    <w:rsid w:val="00B02733"/>
    <w:rsid w:val="00B159FB"/>
    <w:rsid w:val="00B512D7"/>
    <w:rsid w:val="00B53E02"/>
    <w:rsid w:val="00B579C1"/>
    <w:rsid w:val="00B62EC9"/>
    <w:rsid w:val="00B637BC"/>
    <w:rsid w:val="00B813AA"/>
    <w:rsid w:val="00B92068"/>
    <w:rsid w:val="00B9482E"/>
    <w:rsid w:val="00BA7A98"/>
    <w:rsid w:val="00BB13CE"/>
    <w:rsid w:val="00BB705A"/>
    <w:rsid w:val="00BB7E9F"/>
    <w:rsid w:val="00BC66C0"/>
    <w:rsid w:val="00BD44E0"/>
    <w:rsid w:val="00BD5438"/>
    <w:rsid w:val="00BE43B8"/>
    <w:rsid w:val="00BE5AAF"/>
    <w:rsid w:val="00BF381C"/>
    <w:rsid w:val="00BF610A"/>
    <w:rsid w:val="00BF6690"/>
    <w:rsid w:val="00C00823"/>
    <w:rsid w:val="00C1683A"/>
    <w:rsid w:val="00C238F5"/>
    <w:rsid w:val="00C3215A"/>
    <w:rsid w:val="00C411B3"/>
    <w:rsid w:val="00C47052"/>
    <w:rsid w:val="00C5072F"/>
    <w:rsid w:val="00C51A5A"/>
    <w:rsid w:val="00C603C5"/>
    <w:rsid w:val="00C60A72"/>
    <w:rsid w:val="00C60C33"/>
    <w:rsid w:val="00C612F6"/>
    <w:rsid w:val="00C6284F"/>
    <w:rsid w:val="00C669B7"/>
    <w:rsid w:val="00C7782D"/>
    <w:rsid w:val="00C81437"/>
    <w:rsid w:val="00C85798"/>
    <w:rsid w:val="00C91E3F"/>
    <w:rsid w:val="00C97556"/>
    <w:rsid w:val="00CC182F"/>
    <w:rsid w:val="00CC248C"/>
    <w:rsid w:val="00CC6B46"/>
    <w:rsid w:val="00CE668E"/>
    <w:rsid w:val="00CE7412"/>
    <w:rsid w:val="00CF26E9"/>
    <w:rsid w:val="00D05D17"/>
    <w:rsid w:val="00D34BDB"/>
    <w:rsid w:val="00D404FA"/>
    <w:rsid w:val="00D40839"/>
    <w:rsid w:val="00D47B3A"/>
    <w:rsid w:val="00D553D8"/>
    <w:rsid w:val="00D6409D"/>
    <w:rsid w:val="00D718CD"/>
    <w:rsid w:val="00D84BEB"/>
    <w:rsid w:val="00D91235"/>
    <w:rsid w:val="00DA3E45"/>
    <w:rsid w:val="00DC4CB7"/>
    <w:rsid w:val="00DD1AC5"/>
    <w:rsid w:val="00DE509E"/>
    <w:rsid w:val="00DE5A6E"/>
    <w:rsid w:val="00DF12CD"/>
    <w:rsid w:val="00DF24C5"/>
    <w:rsid w:val="00E0528F"/>
    <w:rsid w:val="00E318A9"/>
    <w:rsid w:val="00E41407"/>
    <w:rsid w:val="00E4366F"/>
    <w:rsid w:val="00E57B58"/>
    <w:rsid w:val="00E75815"/>
    <w:rsid w:val="00E83BF6"/>
    <w:rsid w:val="00E83F2D"/>
    <w:rsid w:val="00E87A7A"/>
    <w:rsid w:val="00E906CD"/>
    <w:rsid w:val="00E95750"/>
    <w:rsid w:val="00EB18CB"/>
    <w:rsid w:val="00EB79F8"/>
    <w:rsid w:val="00EE03F4"/>
    <w:rsid w:val="00EE768F"/>
    <w:rsid w:val="00F231CA"/>
    <w:rsid w:val="00F248E2"/>
    <w:rsid w:val="00F25683"/>
    <w:rsid w:val="00F3389F"/>
    <w:rsid w:val="00F35FFA"/>
    <w:rsid w:val="00F37DC5"/>
    <w:rsid w:val="00F43BB1"/>
    <w:rsid w:val="00F45DB4"/>
    <w:rsid w:val="00F51E71"/>
    <w:rsid w:val="00F57AD7"/>
    <w:rsid w:val="00F64149"/>
    <w:rsid w:val="00F94072"/>
    <w:rsid w:val="00F962DC"/>
    <w:rsid w:val="00F97BAF"/>
    <w:rsid w:val="00FA668D"/>
    <w:rsid w:val="00FC43C3"/>
    <w:rsid w:val="00FC58E2"/>
    <w:rsid w:val="00FC7EE0"/>
    <w:rsid w:val="00FD1A72"/>
    <w:rsid w:val="0288ECE6"/>
    <w:rsid w:val="028FF8BF"/>
    <w:rsid w:val="03F10BF9"/>
    <w:rsid w:val="04594750"/>
    <w:rsid w:val="04765617"/>
    <w:rsid w:val="059EBA90"/>
    <w:rsid w:val="0721728A"/>
    <w:rsid w:val="08C1CAFB"/>
    <w:rsid w:val="097B33CE"/>
    <w:rsid w:val="097CBB67"/>
    <w:rsid w:val="0AB1D439"/>
    <w:rsid w:val="0B2ADF21"/>
    <w:rsid w:val="0B95526D"/>
    <w:rsid w:val="0B992947"/>
    <w:rsid w:val="0BE8B18E"/>
    <w:rsid w:val="0C0F4558"/>
    <w:rsid w:val="0C79116F"/>
    <w:rsid w:val="0CF3E531"/>
    <w:rsid w:val="0D279F7B"/>
    <w:rsid w:val="0EA0D5D2"/>
    <w:rsid w:val="109B40DD"/>
    <w:rsid w:val="1797958A"/>
    <w:rsid w:val="18CDE94C"/>
    <w:rsid w:val="1B72B25A"/>
    <w:rsid w:val="1DE12FAA"/>
    <w:rsid w:val="1DF5FA88"/>
    <w:rsid w:val="209E285D"/>
    <w:rsid w:val="20DAA40C"/>
    <w:rsid w:val="235D600D"/>
    <w:rsid w:val="25A923EE"/>
    <w:rsid w:val="2705A8CA"/>
    <w:rsid w:val="2866A45D"/>
    <w:rsid w:val="2883F775"/>
    <w:rsid w:val="2BE11589"/>
    <w:rsid w:val="2E29772D"/>
    <w:rsid w:val="2F453306"/>
    <w:rsid w:val="3303A9F3"/>
    <w:rsid w:val="339AF4AD"/>
    <w:rsid w:val="35016B93"/>
    <w:rsid w:val="369EB933"/>
    <w:rsid w:val="37606B68"/>
    <w:rsid w:val="37AC0919"/>
    <w:rsid w:val="39087E63"/>
    <w:rsid w:val="3A123E10"/>
    <w:rsid w:val="3A2FB399"/>
    <w:rsid w:val="3B32B496"/>
    <w:rsid w:val="3BB94CDF"/>
    <w:rsid w:val="3C0FA109"/>
    <w:rsid w:val="3DAEEFDF"/>
    <w:rsid w:val="4268C3B1"/>
    <w:rsid w:val="42860735"/>
    <w:rsid w:val="44B69C8D"/>
    <w:rsid w:val="44D05572"/>
    <w:rsid w:val="4510E948"/>
    <w:rsid w:val="45AD650C"/>
    <w:rsid w:val="462C0BD3"/>
    <w:rsid w:val="46852C8B"/>
    <w:rsid w:val="47D75454"/>
    <w:rsid w:val="4A224429"/>
    <w:rsid w:val="4BEAE5DA"/>
    <w:rsid w:val="4D367B73"/>
    <w:rsid w:val="50CA054B"/>
    <w:rsid w:val="5321276D"/>
    <w:rsid w:val="5437550F"/>
    <w:rsid w:val="5445B5EE"/>
    <w:rsid w:val="5588A695"/>
    <w:rsid w:val="5ACA7FD8"/>
    <w:rsid w:val="5E7C43F9"/>
    <w:rsid w:val="60921B74"/>
    <w:rsid w:val="640AE948"/>
    <w:rsid w:val="6444A5F0"/>
    <w:rsid w:val="64918C18"/>
    <w:rsid w:val="650B36B8"/>
    <w:rsid w:val="6664F4AD"/>
    <w:rsid w:val="67E67BF5"/>
    <w:rsid w:val="68C78AC2"/>
    <w:rsid w:val="6A826DA8"/>
    <w:rsid w:val="6B9C7A37"/>
    <w:rsid w:val="6BD94109"/>
    <w:rsid w:val="6BED18AD"/>
    <w:rsid w:val="6C83A9F9"/>
    <w:rsid w:val="6C851D96"/>
    <w:rsid w:val="6D1F4BC2"/>
    <w:rsid w:val="6E214849"/>
    <w:rsid w:val="6F35413F"/>
    <w:rsid w:val="6FB5B787"/>
    <w:rsid w:val="7115DEE3"/>
    <w:rsid w:val="71B35D31"/>
    <w:rsid w:val="7261C4EF"/>
    <w:rsid w:val="742B5CFE"/>
    <w:rsid w:val="767493E5"/>
    <w:rsid w:val="76C076AE"/>
    <w:rsid w:val="7A9DF3A4"/>
    <w:rsid w:val="7AB7FA7A"/>
    <w:rsid w:val="7AB94B87"/>
    <w:rsid w:val="7D5722BD"/>
    <w:rsid w:val="7D7DD5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4A19D"/>
  <w15:docId w15:val="{48A818E2-C2B7-41AE-9267-8169C414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AC4"/>
  </w:style>
  <w:style w:type="paragraph" w:styleId="Heading1">
    <w:name w:val="heading 1"/>
    <w:basedOn w:val="Normal"/>
    <w:next w:val="Normal"/>
    <w:link w:val="Heading1Char"/>
    <w:uiPriority w:val="9"/>
    <w:qFormat/>
    <w:rsid w:val="00DE5A6E"/>
    <w:pPr>
      <w:keepNext/>
      <w:keepLines/>
      <w:spacing w:before="240" w:after="0"/>
      <w:outlineLvl w:val="0"/>
    </w:pPr>
    <w:rPr>
      <w:rFonts w:asciiTheme="majorHAnsi" w:eastAsiaTheme="majorEastAsia" w:hAnsiTheme="majorHAnsi" w:cstheme="majorBidi"/>
      <w:color w:val="032348" w:themeColor="accent1" w:themeShade="BF"/>
      <w:sz w:val="32"/>
      <w:szCs w:val="32"/>
    </w:rPr>
  </w:style>
  <w:style w:type="paragraph" w:styleId="Heading2">
    <w:name w:val="heading 2"/>
    <w:basedOn w:val="Normal"/>
    <w:link w:val="Heading2Char"/>
    <w:uiPriority w:val="9"/>
    <w:qFormat/>
    <w:rsid w:val="00DE5A6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79687C"/>
    <w:pPr>
      <w:keepNext/>
      <w:keepLines/>
      <w:spacing w:before="200" w:after="0"/>
      <w:outlineLvl w:val="2"/>
    </w:pPr>
    <w:rPr>
      <w:rFonts w:asciiTheme="majorHAnsi" w:eastAsiaTheme="majorEastAsia" w:hAnsiTheme="majorHAnsi" w:cstheme="majorBidi"/>
      <w:b/>
      <w:bCs/>
      <w:color w:val="052F61"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A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5A6E"/>
  </w:style>
  <w:style w:type="paragraph" w:styleId="Footer">
    <w:name w:val="footer"/>
    <w:basedOn w:val="Normal"/>
    <w:link w:val="FooterChar"/>
    <w:uiPriority w:val="99"/>
    <w:unhideWhenUsed/>
    <w:rsid w:val="00DE5A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5A6E"/>
  </w:style>
  <w:style w:type="character" w:customStyle="1" w:styleId="Heading2Char">
    <w:name w:val="Heading 2 Char"/>
    <w:basedOn w:val="DefaultParagraphFont"/>
    <w:link w:val="Heading2"/>
    <w:uiPriority w:val="9"/>
    <w:rsid w:val="00DE5A6E"/>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DE5A6E"/>
    <w:rPr>
      <w:b/>
      <w:bCs/>
    </w:rPr>
  </w:style>
  <w:style w:type="paragraph" w:styleId="BalloonText">
    <w:name w:val="Balloon Text"/>
    <w:basedOn w:val="Normal"/>
    <w:link w:val="BalloonTextChar"/>
    <w:uiPriority w:val="99"/>
    <w:semiHidden/>
    <w:unhideWhenUsed/>
    <w:rsid w:val="00DE5A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A6E"/>
    <w:rPr>
      <w:rFonts w:ascii="Segoe UI" w:hAnsi="Segoe UI" w:cs="Segoe UI"/>
      <w:sz w:val="18"/>
      <w:szCs w:val="18"/>
    </w:rPr>
  </w:style>
  <w:style w:type="paragraph" w:styleId="NormalWeb">
    <w:name w:val="Normal (Web)"/>
    <w:basedOn w:val="Normal"/>
    <w:uiPriority w:val="99"/>
    <w:unhideWhenUsed/>
    <w:rsid w:val="00DE5A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DE5A6E"/>
    <w:rPr>
      <w:rFonts w:asciiTheme="majorHAnsi" w:eastAsiaTheme="majorEastAsia" w:hAnsiTheme="majorHAnsi" w:cstheme="majorBidi"/>
      <w:color w:val="032348" w:themeColor="accent1" w:themeShade="BF"/>
      <w:sz w:val="32"/>
      <w:szCs w:val="32"/>
    </w:rPr>
  </w:style>
  <w:style w:type="character" w:styleId="Hyperlink">
    <w:name w:val="Hyperlink"/>
    <w:basedOn w:val="DefaultParagraphFont"/>
    <w:uiPriority w:val="99"/>
    <w:unhideWhenUsed/>
    <w:rsid w:val="00DE5A6E"/>
    <w:rPr>
      <w:color w:val="0000FF"/>
      <w:u w:val="single"/>
    </w:rPr>
  </w:style>
  <w:style w:type="table" w:styleId="TableGrid">
    <w:name w:val="Table Grid"/>
    <w:basedOn w:val="TableNormal"/>
    <w:uiPriority w:val="39"/>
    <w:rsid w:val="00192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C1BE5"/>
    <w:rPr>
      <w:color w:val="356A95" w:themeColor="followedHyperlink"/>
      <w:u w:val="single"/>
    </w:rPr>
  </w:style>
  <w:style w:type="paragraph" w:customStyle="1" w:styleId="BodyText1">
    <w:name w:val="Body Text1"/>
    <w:basedOn w:val="Normal"/>
    <w:rsid w:val="00F248E2"/>
    <w:pPr>
      <w:autoSpaceDE w:val="0"/>
      <w:autoSpaceDN w:val="0"/>
      <w:spacing w:after="0" w:line="240" w:lineRule="auto"/>
    </w:pPr>
    <w:rPr>
      <w:rFonts w:ascii="Arial" w:hAnsi="Arial" w:cs="Arial"/>
      <w:sz w:val="24"/>
      <w:szCs w:val="24"/>
      <w:lang w:eastAsia="en-GB"/>
    </w:rPr>
  </w:style>
  <w:style w:type="paragraph" w:styleId="ListParagraph">
    <w:name w:val="List Paragraph"/>
    <w:basedOn w:val="Normal"/>
    <w:uiPriority w:val="34"/>
    <w:qFormat/>
    <w:rsid w:val="003C0C92"/>
    <w:pPr>
      <w:spacing w:after="0" w:line="240" w:lineRule="auto"/>
      <w:ind w:left="720"/>
    </w:pPr>
    <w:rPr>
      <w:rFonts w:ascii="Calibri" w:hAnsi="Calibri" w:cs="Calibri"/>
      <w:lang w:eastAsia="en-GB"/>
    </w:rPr>
  </w:style>
  <w:style w:type="character" w:customStyle="1" w:styleId="normaltextrun">
    <w:name w:val="normaltextrun"/>
    <w:basedOn w:val="DefaultParagraphFont"/>
    <w:rsid w:val="003631CE"/>
  </w:style>
  <w:style w:type="character" w:customStyle="1" w:styleId="eop">
    <w:name w:val="eop"/>
    <w:basedOn w:val="DefaultParagraphFont"/>
    <w:rsid w:val="003631CE"/>
  </w:style>
  <w:style w:type="paragraph" w:customStyle="1" w:styleId="paragraph">
    <w:name w:val="paragraph"/>
    <w:basedOn w:val="Normal"/>
    <w:rsid w:val="003631C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xtualspellingandgrammarerror">
    <w:name w:val="contextualspellingandgrammarerror"/>
    <w:basedOn w:val="DefaultParagraphFont"/>
    <w:rsid w:val="00177BDB"/>
  </w:style>
  <w:style w:type="paragraph" w:styleId="NoSpacing">
    <w:name w:val="No Spacing"/>
    <w:uiPriority w:val="1"/>
    <w:qFormat/>
    <w:rsid w:val="00177BDB"/>
    <w:pPr>
      <w:spacing w:after="0" w:line="240" w:lineRule="auto"/>
    </w:pPr>
  </w:style>
  <w:style w:type="character" w:customStyle="1" w:styleId="Heading3Char">
    <w:name w:val="Heading 3 Char"/>
    <w:basedOn w:val="DefaultParagraphFont"/>
    <w:link w:val="Heading3"/>
    <w:uiPriority w:val="9"/>
    <w:rsid w:val="0079687C"/>
    <w:rPr>
      <w:rFonts w:asciiTheme="majorHAnsi" w:eastAsiaTheme="majorEastAsia" w:hAnsiTheme="majorHAnsi" w:cstheme="majorBidi"/>
      <w:b/>
      <w:bCs/>
      <w:color w:val="052F61" w:themeColor="accent1"/>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47052"/>
    <w:rPr>
      <w:b/>
      <w:bCs/>
    </w:rPr>
  </w:style>
  <w:style w:type="character" w:customStyle="1" w:styleId="CommentSubjectChar">
    <w:name w:val="Comment Subject Char"/>
    <w:basedOn w:val="CommentTextChar"/>
    <w:link w:val="CommentSubject"/>
    <w:uiPriority w:val="99"/>
    <w:semiHidden/>
    <w:rsid w:val="00C47052"/>
    <w:rPr>
      <w:b/>
      <w:bCs/>
      <w:sz w:val="20"/>
      <w:szCs w:val="20"/>
    </w:rPr>
  </w:style>
  <w:style w:type="character" w:customStyle="1" w:styleId="scxw204085576">
    <w:name w:val="scxw204085576"/>
    <w:basedOn w:val="DefaultParagraphFont"/>
    <w:rsid w:val="00881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87858">
      <w:bodyDiv w:val="1"/>
      <w:marLeft w:val="0"/>
      <w:marRight w:val="0"/>
      <w:marTop w:val="0"/>
      <w:marBottom w:val="0"/>
      <w:divBdr>
        <w:top w:val="none" w:sz="0" w:space="0" w:color="auto"/>
        <w:left w:val="none" w:sz="0" w:space="0" w:color="auto"/>
        <w:bottom w:val="none" w:sz="0" w:space="0" w:color="auto"/>
        <w:right w:val="none" w:sz="0" w:space="0" w:color="auto"/>
      </w:divBdr>
    </w:div>
    <w:div w:id="296763502">
      <w:bodyDiv w:val="1"/>
      <w:marLeft w:val="0"/>
      <w:marRight w:val="0"/>
      <w:marTop w:val="0"/>
      <w:marBottom w:val="0"/>
      <w:divBdr>
        <w:top w:val="none" w:sz="0" w:space="0" w:color="auto"/>
        <w:left w:val="none" w:sz="0" w:space="0" w:color="auto"/>
        <w:bottom w:val="none" w:sz="0" w:space="0" w:color="auto"/>
        <w:right w:val="none" w:sz="0" w:space="0" w:color="auto"/>
      </w:divBdr>
    </w:div>
    <w:div w:id="444693139">
      <w:bodyDiv w:val="1"/>
      <w:marLeft w:val="0"/>
      <w:marRight w:val="0"/>
      <w:marTop w:val="0"/>
      <w:marBottom w:val="0"/>
      <w:divBdr>
        <w:top w:val="none" w:sz="0" w:space="0" w:color="auto"/>
        <w:left w:val="none" w:sz="0" w:space="0" w:color="auto"/>
        <w:bottom w:val="none" w:sz="0" w:space="0" w:color="auto"/>
        <w:right w:val="none" w:sz="0" w:space="0" w:color="auto"/>
      </w:divBdr>
    </w:div>
    <w:div w:id="457602118">
      <w:bodyDiv w:val="1"/>
      <w:marLeft w:val="0"/>
      <w:marRight w:val="0"/>
      <w:marTop w:val="0"/>
      <w:marBottom w:val="0"/>
      <w:divBdr>
        <w:top w:val="none" w:sz="0" w:space="0" w:color="auto"/>
        <w:left w:val="none" w:sz="0" w:space="0" w:color="auto"/>
        <w:bottom w:val="none" w:sz="0" w:space="0" w:color="auto"/>
        <w:right w:val="none" w:sz="0" w:space="0" w:color="auto"/>
      </w:divBdr>
    </w:div>
    <w:div w:id="471287538">
      <w:bodyDiv w:val="1"/>
      <w:marLeft w:val="0"/>
      <w:marRight w:val="0"/>
      <w:marTop w:val="0"/>
      <w:marBottom w:val="0"/>
      <w:divBdr>
        <w:top w:val="none" w:sz="0" w:space="0" w:color="auto"/>
        <w:left w:val="none" w:sz="0" w:space="0" w:color="auto"/>
        <w:bottom w:val="none" w:sz="0" w:space="0" w:color="auto"/>
        <w:right w:val="none" w:sz="0" w:space="0" w:color="auto"/>
      </w:divBdr>
    </w:div>
    <w:div w:id="551042467">
      <w:bodyDiv w:val="1"/>
      <w:marLeft w:val="0"/>
      <w:marRight w:val="0"/>
      <w:marTop w:val="0"/>
      <w:marBottom w:val="0"/>
      <w:divBdr>
        <w:top w:val="none" w:sz="0" w:space="0" w:color="auto"/>
        <w:left w:val="none" w:sz="0" w:space="0" w:color="auto"/>
        <w:bottom w:val="none" w:sz="0" w:space="0" w:color="auto"/>
        <w:right w:val="none" w:sz="0" w:space="0" w:color="auto"/>
      </w:divBdr>
    </w:div>
    <w:div w:id="555823826">
      <w:bodyDiv w:val="1"/>
      <w:marLeft w:val="0"/>
      <w:marRight w:val="0"/>
      <w:marTop w:val="0"/>
      <w:marBottom w:val="0"/>
      <w:divBdr>
        <w:top w:val="none" w:sz="0" w:space="0" w:color="auto"/>
        <w:left w:val="none" w:sz="0" w:space="0" w:color="auto"/>
        <w:bottom w:val="none" w:sz="0" w:space="0" w:color="auto"/>
        <w:right w:val="none" w:sz="0" w:space="0" w:color="auto"/>
      </w:divBdr>
    </w:div>
    <w:div w:id="681318148">
      <w:bodyDiv w:val="1"/>
      <w:marLeft w:val="0"/>
      <w:marRight w:val="0"/>
      <w:marTop w:val="0"/>
      <w:marBottom w:val="0"/>
      <w:divBdr>
        <w:top w:val="none" w:sz="0" w:space="0" w:color="auto"/>
        <w:left w:val="none" w:sz="0" w:space="0" w:color="auto"/>
        <w:bottom w:val="none" w:sz="0" w:space="0" w:color="auto"/>
        <w:right w:val="none" w:sz="0" w:space="0" w:color="auto"/>
      </w:divBdr>
    </w:div>
    <w:div w:id="769349824">
      <w:bodyDiv w:val="1"/>
      <w:marLeft w:val="0"/>
      <w:marRight w:val="0"/>
      <w:marTop w:val="0"/>
      <w:marBottom w:val="0"/>
      <w:divBdr>
        <w:top w:val="none" w:sz="0" w:space="0" w:color="auto"/>
        <w:left w:val="none" w:sz="0" w:space="0" w:color="auto"/>
        <w:bottom w:val="none" w:sz="0" w:space="0" w:color="auto"/>
        <w:right w:val="none" w:sz="0" w:space="0" w:color="auto"/>
      </w:divBdr>
    </w:div>
    <w:div w:id="799300372">
      <w:bodyDiv w:val="1"/>
      <w:marLeft w:val="0"/>
      <w:marRight w:val="0"/>
      <w:marTop w:val="0"/>
      <w:marBottom w:val="0"/>
      <w:divBdr>
        <w:top w:val="none" w:sz="0" w:space="0" w:color="auto"/>
        <w:left w:val="none" w:sz="0" w:space="0" w:color="auto"/>
        <w:bottom w:val="none" w:sz="0" w:space="0" w:color="auto"/>
        <w:right w:val="none" w:sz="0" w:space="0" w:color="auto"/>
      </w:divBdr>
    </w:div>
    <w:div w:id="848300367">
      <w:bodyDiv w:val="1"/>
      <w:marLeft w:val="0"/>
      <w:marRight w:val="0"/>
      <w:marTop w:val="0"/>
      <w:marBottom w:val="0"/>
      <w:divBdr>
        <w:top w:val="none" w:sz="0" w:space="0" w:color="auto"/>
        <w:left w:val="none" w:sz="0" w:space="0" w:color="auto"/>
        <w:bottom w:val="none" w:sz="0" w:space="0" w:color="auto"/>
        <w:right w:val="none" w:sz="0" w:space="0" w:color="auto"/>
      </w:divBdr>
    </w:div>
    <w:div w:id="904485703">
      <w:bodyDiv w:val="1"/>
      <w:marLeft w:val="0"/>
      <w:marRight w:val="0"/>
      <w:marTop w:val="0"/>
      <w:marBottom w:val="0"/>
      <w:divBdr>
        <w:top w:val="none" w:sz="0" w:space="0" w:color="auto"/>
        <w:left w:val="none" w:sz="0" w:space="0" w:color="auto"/>
        <w:bottom w:val="none" w:sz="0" w:space="0" w:color="auto"/>
        <w:right w:val="none" w:sz="0" w:space="0" w:color="auto"/>
      </w:divBdr>
      <w:divsChild>
        <w:div w:id="484706378">
          <w:marLeft w:val="0"/>
          <w:marRight w:val="0"/>
          <w:marTop w:val="0"/>
          <w:marBottom w:val="0"/>
          <w:divBdr>
            <w:top w:val="none" w:sz="0" w:space="0" w:color="auto"/>
            <w:left w:val="none" w:sz="0" w:space="0" w:color="auto"/>
            <w:bottom w:val="none" w:sz="0" w:space="0" w:color="auto"/>
            <w:right w:val="none" w:sz="0" w:space="0" w:color="auto"/>
          </w:divBdr>
        </w:div>
        <w:div w:id="345450721">
          <w:marLeft w:val="0"/>
          <w:marRight w:val="0"/>
          <w:marTop w:val="0"/>
          <w:marBottom w:val="0"/>
          <w:divBdr>
            <w:top w:val="none" w:sz="0" w:space="0" w:color="auto"/>
            <w:left w:val="none" w:sz="0" w:space="0" w:color="auto"/>
            <w:bottom w:val="none" w:sz="0" w:space="0" w:color="auto"/>
            <w:right w:val="none" w:sz="0" w:space="0" w:color="auto"/>
          </w:divBdr>
        </w:div>
        <w:div w:id="1398357525">
          <w:marLeft w:val="0"/>
          <w:marRight w:val="0"/>
          <w:marTop w:val="0"/>
          <w:marBottom w:val="0"/>
          <w:divBdr>
            <w:top w:val="none" w:sz="0" w:space="0" w:color="auto"/>
            <w:left w:val="none" w:sz="0" w:space="0" w:color="auto"/>
            <w:bottom w:val="none" w:sz="0" w:space="0" w:color="auto"/>
            <w:right w:val="none" w:sz="0" w:space="0" w:color="auto"/>
          </w:divBdr>
        </w:div>
      </w:divsChild>
    </w:div>
    <w:div w:id="934823661">
      <w:bodyDiv w:val="1"/>
      <w:marLeft w:val="0"/>
      <w:marRight w:val="0"/>
      <w:marTop w:val="0"/>
      <w:marBottom w:val="0"/>
      <w:divBdr>
        <w:top w:val="none" w:sz="0" w:space="0" w:color="auto"/>
        <w:left w:val="none" w:sz="0" w:space="0" w:color="auto"/>
        <w:bottom w:val="none" w:sz="0" w:space="0" w:color="auto"/>
        <w:right w:val="none" w:sz="0" w:space="0" w:color="auto"/>
      </w:divBdr>
    </w:div>
    <w:div w:id="1113591797">
      <w:bodyDiv w:val="1"/>
      <w:marLeft w:val="0"/>
      <w:marRight w:val="0"/>
      <w:marTop w:val="0"/>
      <w:marBottom w:val="0"/>
      <w:divBdr>
        <w:top w:val="none" w:sz="0" w:space="0" w:color="auto"/>
        <w:left w:val="none" w:sz="0" w:space="0" w:color="auto"/>
        <w:bottom w:val="none" w:sz="0" w:space="0" w:color="auto"/>
        <w:right w:val="none" w:sz="0" w:space="0" w:color="auto"/>
      </w:divBdr>
    </w:div>
    <w:div w:id="1120687149">
      <w:bodyDiv w:val="1"/>
      <w:marLeft w:val="0"/>
      <w:marRight w:val="0"/>
      <w:marTop w:val="0"/>
      <w:marBottom w:val="0"/>
      <w:divBdr>
        <w:top w:val="none" w:sz="0" w:space="0" w:color="auto"/>
        <w:left w:val="none" w:sz="0" w:space="0" w:color="auto"/>
        <w:bottom w:val="none" w:sz="0" w:space="0" w:color="auto"/>
        <w:right w:val="none" w:sz="0" w:space="0" w:color="auto"/>
      </w:divBdr>
    </w:div>
    <w:div w:id="1126461784">
      <w:bodyDiv w:val="1"/>
      <w:marLeft w:val="0"/>
      <w:marRight w:val="0"/>
      <w:marTop w:val="0"/>
      <w:marBottom w:val="0"/>
      <w:divBdr>
        <w:top w:val="none" w:sz="0" w:space="0" w:color="auto"/>
        <w:left w:val="none" w:sz="0" w:space="0" w:color="auto"/>
        <w:bottom w:val="none" w:sz="0" w:space="0" w:color="auto"/>
        <w:right w:val="none" w:sz="0" w:space="0" w:color="auto"/>
      </w:divBdr>
    </w:div>
    <w:div w:id="1185630317">
      <w:bodyDiv w:val="1"/>
      <w:marLeft w:val="0"/>
      <w:marRight w:val="0"/>
      <w:marTop w:val="0"/>
      <w:marBottom w:val="0"/>
      <w:divBdr>
        <w:top w:val="none" w:sz="0" w:space="0" w:color="auto"/>
        <w:left w:val="none" w:sz="0" w:space="0" w:color="auto"/>
        <w:bottom w:val="none" w:sz="0" w:space="0" w:color="auto"/>
        <w:right w:val="none" w:sz="0" w:space="0" w:color="auto"/>
      </w:divBdr>
    </w:div>
    <w:div w:id="1302029782">
      <w:bodyDiv w:val="1"/>
      <w:marLeft w:val="0"/>
      <w:marRight w:val="0"/>
      <w:marTop w:val="0"/>
      <w:marBottom w:val="0"/>
      <w:divBdr>
        <w:top w:val="none" w:sz="0" w:space="0" w:color="auto"/>
        <w:left w:val="none" w:sz="0" w:space="0" w:color="auto"/>
        <w:bottom w:val="none" w:sz="0" w:space="0" w:color="auto"/>
        <w:right w:val="none" w:sz="0" w:space="0" w:color="auto"/>
      </w:divBdr>
    </w:div>
    <w:div w:id="1325743454">
      <w:bodyDiv w:val="1"/>
      <w:marLeft w:val="0"/>
      <w:marRight w:val="0"/>
      <w:marTop w:val="0"/>
      <w:marBottom w:val="0"/>
      <w:divBdr>
        <w:top w:val="none" w:sz="0" w:space="0" w:color="auto"/>
        <w:left w:val="none" w:sz="0" w:space="0" w:color="auto"/>
        <w:bottom w:val="none" w:sz="0" w:space="0" w:color="auto"/>
        <w:right w:val="none" w:sz="0" w:space="0" w:color="auto"/>
      </w:divBdr>
    </w:div>
    <w:div w:id="1326739816">
      <w:bodyDiv w:val="1"/>
      <w:marLeft w:val="0"/>
      <w:marRight w:val="0"/>
      <w:marTop w:val="0"/>
      <w:marBottom w:val="0"/>
      <w:divBdr>
        <w:top w:val="none" w:sz="0" w:space="0" w:color="auto"/>
        <w:left w:val="none" w:sz="0" w:space="0" w:color="auto"/>
        <w:bottom w:val="none" w:sz="0" w:space="0" w:color="auto"/>
        <w:right w:val="none" w:sz="0" w:space="0" w:color="auto"/>
      </w:divBdr>
    </w:div>
    <w:div w:id="1328438055">
      <w:bodyDiv w:val="1"/>
      <w:marLeft w:val="0"/>
      <w:marRight w:val="0"/>
      <w:marTop w:val="0"/>
      <w:marBottom w:val="0"/>
      <w:divBdr>
        <w:top w:val="none" w:sz="0" w:space="0" w:color="auto"/>
        <w:left w:val="none" w:sz="0" w:space="0" w:color="auto"/>
        <w:bottom w:val="none" w:sz="0" w:space="0" w:color="auto"/>
        <w:right w:val="none" w:sz="0" w:space="0" w:color="auto"/>
      </w:divBdr>
    </w:div>
    <w:div w:id="1381709570">
      <w:bodyDiv w:val="1"/>
      <w:marLeft w:val="0"/>
      <w:marRight w:val="0"/>
      <w:marTop w:val="0"/>
      <w:marBottom w:val="0"/>
      <w:divBdr>
        <w:top w:val="none" w:sz="0" w:space="0" w:color="auto"/>
        <w:left w:val="none" w:sz="0" w:space="0" w:color="auto"/>
        <w:bottom w:val="none" w:sz="0" w:space="0" w:color="auto"/>
        <w:right w:val="none" w:sz="0" w:space="0" w:color="auto"/>
      </w:divBdr>
    </w:div>
    <w:div w:id="1400598371">
      <w:bodyDiv w:val="1"/>
      <w:marLeft w:val="0"/>
      <w:marRight w:val="0"/>
      <w:marTop w:val="0"/>
      <w:marBottom w:val="0"/>
      <w:divBdr>
        <w:top w:val="none" w:sz="0" w:space="0" w:color="auto"/>
        <w:left w:val="none" w:sz="0" w:space="0" w:color="auto"/>
        <w:bottom w:val="none" w:sz="0" w:space="0" w:color="auto"/>
        <w:right w:val="none" w:sz="0" w:space="0" w:color="auto"/>
      </w:divBdr>
    </w:div>
    <w:div w:id="1492867374">
      <w:bodyDiv w:val="1"/>
      <w:marLeft w:val="0"/>
      <w:marRight w:val="0"/>
      <w:marTop w:val="0"/>
      <w:marBottom w:val="0"/>
      <w:divBdr>
        <w:top w:val="none" w:sz="0" w:space="0" w:color="auto"/>
        <w:left w:val="none" w:sz="0" w:space="0" w:color="auto"/>
        <w:bottom w:val="none" w:sz="0" w:space="0" w:color="auto"/>
        <w:right w:val="none" w:sz="0" w:space="0" w:color="auto"/>
      </w:divBdr>
    </w:div>
    <w:div w:id="1517882435">
      <w:bodyDiv w:val="1"/>
      <w:marLeft w:val="0"/>
      <w:marRight w:val="0"/>
      <w:marTop w:val="0"/>
      <w:marBottom w:val="0"/>
      <w:divBdr>
        <w:top w:val="none" w:sz="0" w:space="0" w:color="auto"/>
        <w:left w:val="none" w:sz="0" w:space="0" w:color="auto"/>
        <w:bottom w:val="none" w:sz="0" w:space="0" w:color="auto"/>
        <w:right w:val="none" w:sz="0" w:space="0" w:color="auto"/>
      </w:divBdr>
    </w:div>
    <w:div w:id="1585413115">
      <w:bodyDiv w:val="1"/>
      <w:marLeft w:val="0"/>
      <w:marRight w:val="0"/>
      <w:marTop w:val="0"/>
      <w:marBottom w:val="0"/>
      <w:divBdr>
        <w:top w:val="none" w:sz="0" w:space="0" w:color="auto"/>
        <w:left w:val="none" w:sz="0" w:space="0" w:color="auto"/>
        <w:bottom w:val="none" w:sz="0" w:space="0" w:color="auto"/>
        <w:right w:val="none" w:sz="0" w:space="0" w:color="auto"/>
      </w:divBdr>
    </w:div>
    <w:div w:id="1711225394">
      <w:bodyDiv w:val="1"/>
      <w:marLeft w:val="0"/>
      <w:marRight w:val="0"/>
      <w:marTop w:val="0"/>
      <w:marBottom w:val="0"/>
      <w:divBdr>
        <w:top w:val="none" w:sz="0" w:space="0" w:color="auto"/>
        <w:left w:val="none" w:sz="0" w:space="0" w:color="auto"/>
        <w:bottom w:val="none" w:sz="0" w:space="0" w:color="auto"/>
        <w:right w:val="none" w:sz="0" w:space="0" w:color="auto"/>
      </w:divBdr>
      <w:divsChild>
        <w:div w:id="1805921780">
          <w:marLeft w:val="0"/>
          <w:marRight w:val="0"/>
          <w:marTop w:val="0"/>
          <w:marBottom w:val="0"/>
          <w:divBdr>
            <w:top w:val="none" w:sz="0" w:space="0" w:color="auto"/>
            <w:left w:val="none" w:sz="0" w:space="0" w:color="auto"/>
            <w:bottom w:val="none" w:sz="0" w:space="0" w:color="auto"/>
            <w:right w:val="none" w:sz="0" w:space="0" w:color="auto"/>
          </w:divBdr>
        </w:div>
        <w:div w:id="136269217">
          <w:marLeft w:val="0"/>
          <w:marRight w:val="0"/>
          <w:marTop w:val="0"/>
          <w:marBottom w:val="0"/>
          <w:divBdr>
            <w:top w:val="none" w:sz="0" w:space="0" w:color="auto"/>
            <w:left w:val="none" w:sz="0" w:space="0" w:color="auto"/>
            <w:bottom w:val="none" w:sz="0" w:space="0" w:color="auto"/>
            <w:right w:val="none" w:sz="0" w:space="0" w:color="auto"/>
          </w:divBdr>
        </w:div>
        <w:div w:id="1209682933">
          <w:marLeft w:val="0"/>
          <w:marRight w:val="0"/>
          <w:marTop w:val="0"/>
          <w:marBottom w:val="0"/>
          <w:divBdr>
            <w:top w:val="none" w:sz="0" w:space="0" w:color="auto"/>
            <w:left w:val="none" w:sz="0" w:space="0" w:color="auto"/>
            <w:bottom w:val="none" w:sz="0" w:space="0" w:color="auto"/>
            <w:right w:val="none" w:sz="0" w:space="0" w:color="auto"/>
          </w:divBdr>
        </w:div>
        <w:div w:id="275137708">
          <w:marLeft w:val="0"/>
          <w:marRight w:val="0"/>
          <w:marTop w:val="0"/>
          <w:marBottom w:val="0"/>
          <w:divBdr>
            <w:top w:val="none" w:sz="0" w:space="0" w:color="auto"/>
            <w:left w:val="none" w:sz="0" w:space="0" w:color="auto"/>
            <w:bottom w:val="none" w:sz="0" w:space="0" w:color="auto"/>
            <w:right w:val="none" w:sz="0" w:space="0" w:color="auto"/>
          </w:divBdr>
        </w:div>
        <w:div w:id="576675875">
          <w:marLeft w:val="0"/>
          <w:marRight w:val="0"/>
          <w:marTop w:val="0"/>
          <w:marBottom w:val="0"/>
          <w:divBdr>
            <w:top w:val="none" w:sz="0" w:space="0" w:color="auto"/>
            <w:left w:val="none" w:sz="0" w:space="0" w:color="auto"/>
            <w:bottom w:val="none" w:sz="0" w:space="0" w:color="auto"/>
            <w:right w:val="none" w:sz="0" w:space="0" w:color="auto"/>
          </w:divBdr>
        </w:div>
        <w:div w:id="1063603835">
          <w:marLeft w:val="0"/>
          <w:marRight w:val="0"/>
          <w:marTop w:val="0"/>
          <w:marBottom w:val="0"/>
          <w:divBdr>
            <w:top w:val="none" w:sz="0" w:space="0" w:color="auto"/>
            <w:left w:val="none" w:sz="0" w:space="0" w:color="auto"/>
            <w:bottom w:val="none" w:sz="0" w:space="0" w:color="auto"/>
            <w:right w:val="none" w:sz="0" w:space="0" w:color="auto"/>
          </w:divBdr>
        </w:div>
        <w:div w:id="1860846503">
          <w:marLeft w:val="0"/>
          <w:marRight w:val="0"/>
          <w:marTop w:val="0"/>
          <w:marBottom w:val="0"/>
          <w:divBdr>
            <w:top w:val="none" w:sz="0" w:space="0" w:color="auto"/>
            <w:left w:val="none" w:sz="0" w:space="0" w:color="auto"/>
            <w:bottom w:val="none" w:sz="0" w:space="0" w:color="auto"/>
            <w:right w:val="none" w:sz="0" w:space="0" w:color="auto"/>
          </w:divBdr>
        </w:div>
        <w:div w:id="1789542268">
          <w:marLeft w:val="0"/>
          <w:marRight w:val="0"/>
          <w:marTop w:val="0"/>
          <w:marBottom w:val="0"/>
          <w:divBdr>
            <w:top w:val="none" w:sz="0" w:space="0" w:color="auto"/>
            <w:left w:val="none" w:sz="0" w:space="0" w:color="auto"/>
            <w:bottom w:val="none" w:sz="0" w:space="0" w:color="auto"/>
            <w:right w:val="none" w:sz="0" w:space="0" w:color="auto"/>
          </w:divBdr>
        </w:div>
        <w:div w:id="586773723">
          <w:marLeft w:val="0"/>
          <w:marRight w:val="0"/>
          <w:marTop w:val="0"/>
          <w:marBottom w:val="0"/>
          <w:divBdr>
            <w:top w:val="none" w:sz="0" w:space="0" w:color="auto"/>
            <w:left w:val="none" w:sz="0" w:space="0" w:color="auto"/>
            <w:bottom w:val="none" w:sz="0" w:space="0" w:color="auto"/>
            <w:right w:val="none" w:sz="0" w:space="0" w:color="auto"/>
          </w:divBdr>
        </w:div>
        <w:div w:id="463743935">
          <w:marLeft w:val="0"/>
          <w:marRight w:val="0"/>
          <w:marTop w:val="0"/>
          <w:marBottom w:val="0"/>
          <w:divBdr>
            <w:top w:val="none" w:sz="0" w:space="0" w:color="auto"/>
            <w:left w:val="none" w:sz="0" w:space="0" w:color="auto"/>
            <w:bottom w:val="none" w:sz="0" w:space="0" w:color="auto"/>
            <w:right w:val="none" w:sz="0" w:space="0" w:color="auto"/>
          </w:divBdr>
        </w:div>
      </w:divsChild>
    </w:div>
    <w:div w:id="1785079131">
      <w:bodyDiv w:val="1"/>
      <w:marLeft w:val="0"/>
      <w:marRight w:val="0"/>
      <w:marTop w:val="0"/>
      <w:marBottom w:val="0"/>
      <w:divBdr>
        <w:top w:val="none" w:sz="0" w:space="0" w:color="auto"/>
        <w:left w:val="none" w:sz="0" w:space="0" w:color="auto"/>
        <w:bottom w:val="none" w:sz="0" w:space="0" w:color="auto"/>
        <w:right w:val="none" w:sz="0" w:space="0" w:color="auto"/>
      </w:divBdr>
    </w:div>
    <w:div w:id="1833988428">
      <w:bodyDiv w:val="1"/>
      <w:marLeft w:val="0"/>
      <w:marRight w:val="0"/>
      <w:marTop w:val="0"/>
      <w:marBottom w:val="0"/>
      <w:divBdr>
        <w:top w:val="none" w:sz="0" w:space="0" w:color="auto"/>
        <w:left w:val="none" w:sz="0" w:space="0" w:color="auto"/>
        <w:bottom w:val="none" w:sz="0" w:space="0" w:color="auto"/>
        <w:right w:val="none" w:sz="0" w:space="0" w:color="auto"/>
      </w:divBdr>
    </w:div>
    <w:div w:id="1865097302">
      <w:bodyDiv w:val="1"/>
      <w:marLeft w:val="0"/>
      <w:marRight w:val="0"/>
      <w:marTop w:val="0"/>
      <w:marBottom w:val="0"/>
      <w:divBdr>
        <w:top w:val="none" w:sz="0" w:space="0" w:color="auto"/>
        <w:left w:val="none" w:sz="0" w:space="0" w:color="auto"/>
        <w:bottom w:val="none" w:sz="0" w:space="0" w:color="auto"/>
        <w:right w:val="none" w:sz="0" w:space="0" w:color="auto"/>
      </w:divBdr>
    </w:div>
    <w:div w:id="2038968971">
      <w:bodyDiv w:val="1"/>
      <w:marLeft w:val="0"/>
      <w:marRight w:val="0"/>
      <w:marTop w:val="0"/>
      <w:marBottom w:val="0"/>
      <w:divBdr>
        <w:top w:val="none" w:sz="0" w:space="0" w:color="auto"/>
        <w:left w:val="none" w:sz="0" w:space="0" w:color="auto"/>
        <w:bottom w:val="none" w:sz="0" w:space="0" w:color="auto"/>
        <w:right w:val="none" w:sz="0" w:space="0" w:color="auto"/>
      </w:divBdr>
      <w:divsChild>
        <w:div w:id="1894921606">
          <w:marLeft w:val="0"/>
          <w:marRight w:val="0"/>
          <w:marTop w:val="0"/>
          <w:marBottom w:val="0"/>
          <w:divBdr>
            <w:top w:val="none" w:sz="0" w:space="0" w:color="auto"/>
            <w:left w:val="none" w:sz="0" w:space="0" w:color="auto"/>
            <w:bottom w:val="none" w:sz="0" w:space="0" w:color="auto"/>
            <w:right w:val="none" w:sz="0" w:space="0" w:color="auto"/>
          </w:divBdr>
        </w:div>
        <w:div w:id="1855536712">
          <w:marLeft w:val="0"/>
          <w:marRight w:val="0"/>
          <w:marTop w:val="0"/>
          <w:marBottom w:val="0"/>
          <w:divBdr>
            <w:top w:val="none" w:sz="0" w:space="0" w:color="auto"/>
            <w:left w:val="none" w:sz="0" w:space="0" w:color="auto"/>
            <w:bottom w:val="none" w:sz="0" w:space="0" w:color="auto"/>
            <w:right w:val="none" w:sz="0" w:space="0" w:color="auto"/>
          </w:divBdr>
        </w:div>
        <w:div w:id="1729501005">
          <w:marLeft w:val="0"/>
          <w:marRight w:val="0"/>
          <w:marTop w:val="0"/>
          <w:marBottom w:val="0"/>
          <w:divBdr>
            <w:top w:val="none" w:sz="0" w:space="0" w:color="auto"/>
            <w:left w:val="none" w:sz="0" w:space="0" w:color="auto"/>
            <w:bottom w:val="none" w:sz="0" w:space="0" w:color="auto"/>
            <w:right w:val="none" w:sz="0" w:space="0" w:color="auto"/>
          </w:divBdr>
        </w:div>
        <w:div w:id="2097559045">
          <w:marLeft w:val="0"/>
          <w:marRight w:val="0"/>
          <w:marTop w:val="0"/>
          <w:marBottom w:val="0"/>
          <w:divBdr>
            <w:top w:val="none" w:sz="0" w:space="0" w:color="auto"/>
            <w:left w:val="none" w:sz="0" w:space="0" w:color="auto"/>
            <w:bottom w:val="none" w:sz="0" w:space="0" w:color="auto"/>
            <w:right w:val="none" w:sz="0" w:space="0" w:color="auto"/>
          </w:divBdr>
        </w:div>
      </w:divsChild>
    </w:div>
    <w:div w:id="209743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ss.Communications@nhs.net" TargetMode="External"/><Relationship Id="rId3" Type="http://schemas.openxmlformats.org/officeDocument/2006/relationships/customXml" Target="../customXml/item3.xml"/><Relationship Id="Rb861584fee4346a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4ee2db1f0fde4d7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D97CA88B226A46BB47CF409C42AB91" ma:contentTypeVersion="11" ma:contentTypeDescription="Create a new document." ma:contentTypeScope="" ma:versionID="92b870bc1252b402baa0f7fa08811e73">
  <xsd:schema xmlns:xsd="http://www.w3.org/2001/XMLSchema" xmlns:xs="http://www.w3.org/2001/XMLSchema" xmlns:p="http://schemas.microsoft.com/office/2006/metadata/properties" xmlns:ns2="9af65460-6059-42f7-8f7d-f1500914dbf2" xmlns:ns3="1201bb03-e1cb-403d-92ce-beb9135ea3fe" targetNamespace="http://schemas.microsoft.com/office/2006/metadata/properties" ma:root="true" ma:fieldsID="673d4870d3a84b9f474fd264b204c197" ns2:_="" ns3:_="">
    <xsd:import namespace="9af65460-6059-42f7-8f7d-f1500914dbf2"/>
    <xsd:import namespace="1201bb03-e1cb-403d-92ce-beb9135ea3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65460-6059-42f7-8f7d-f1500914db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01bb03-e1cb-403d-92ce-beb9135ea3f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566D29-8D7A-469E-A423-35BEB3D33F9B}">
  <ds:schemaRefs>
    <ds:schemaRef ds:uri="http://schemas.microsoft.com/sharepoint/v3/contenttype/forms"/>
  </ds:schemaRefs>
</ds:datastoreItem>
</file>

<file path=customXml/itemProps2.xml><?xml version="1.0" encoding="utf-8"?>
<ds:datastoreItem xmlns:ds="http://schemas.openxmlformats.org/officeDocument/2006/customXml" ds:itemID="{1B083353-F9CC-49D2-B64A-6D44A28EB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f65460-6059-42f7-8f7d-f1500914dbf2"/>
    <ds:schemaRef ds:uri="1201bb03-e1cb-403d-92ce-beb9135ea3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09CC81-52DD-4840-A755-A4AED2EDEB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3C7E30-8CDE-4AE9-8BED-D5428018C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NHS HealthScotland</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Shaun Whitson</dc:creator>
  <cp:lastModifiedBy>Hannah Chalmers</cp:lastModifiedBy>
  <cp:revision>2</cp:revision>
  <dcterms:created xsi:type="dcterms:W3CDTF">2021-06-21T10:35:00Z</dcterms:created>
  <dcterms:modified xsi:type="dcterms:W3CDTF">2021-06-21T10:35:00Z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0x01010089D97CA88B226A46BB47CF409C42AB91</vt:lpwstr>
  </property>
</Properties>
</file>