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F27" w:rsidRPr="00670B38" w:rsidRDefault="001B2F27">
      <w:pPr>
        <w:rPr>
          <w:rFonts w:ascii="Arial" w:hAnsi="Arial" w:cs="Arial"/>
        </w:rPr>
      </w:pPr>
    </w:p>
    <w:p w:rsidR="00670B38" w:rsidRPr="00670B38" w:rsidRDefault="00FC7472" w:rsidP="00670B38">
      <w:pPr>
        <w:jc w:val="center"/>
        <w:rPr>
          <w:rFonts w:ascii="Arial" w:hAnsi="Arial" w:cs="Arial"/>
          <w:b/>
        </w:rPr>
      </w:pPr>
      <w:r>
        <w:rPr>
          <w:rFonts w:ascii="Arial" w:hAnsi="Arial" w:cs="Arial"/>
          <w:b/>
        </w:rPr>
        <w:t>NAP Decisions 2017</w:t>
      </w:r>
      <w:r w:rsidR="00670B38" w:rsidRPr="00670B38">
        <w:rPr>
          <w:rFonts w:ascii="Arial" w:hAnsi="Arial" w:cs="Arial"/>
          <w:b/>
        </w:rPr>
        <w:br/>
        <w:t>(Under the amended Regulations)</w:t>
      </w:r>
    </w:p>
    <w:p w:rsidR="00670B38" w:rsidRPr="00670B38" w:rsidRDefault="00670B38">
      <w:pPr>
        <w:rPr>
          <w:rFonts w:ascii="Arial" w:hAnsi="Arial" w:cs="Arial"/>
        </w:rPr>
      </w:pPr>
    </w:p>
    <w:tbl>
      <w:tblPr>
        <w:tblW w:w="10348" w:type="dxa"/>
        <w:tblCellSpacing w:w="0" w:type="dxa"/>
        <w:tblCellMar>
          <w:left w:w="0" w:type="dxa"/>
          <w:right w:w="0" w:type="dxa"/>
        </w:tblCellMar>
        <w:tblLook w:val="0000"/>
      </w:tblPr>
      <w:tblGrid>
        <w:gridCol w:w="8654"/>
        <w:gridCol w:w="1694"/>
      </w:tblGrid>
      <w:tr w:rsidR="00146B51" w:rsidRPr="00670B38" w:rsidTr="00930B53">
        <w:trPr>
          <w:trHeight w:val="1590"/>
          <w:tblCellSpacing w:w="0" w:type="dxa"/>
        </w:trPr>
        <w:tc>
          <w:tcPr>
            <w:tcW w:w="8654" w:type="dxa"/>
            <w:vAlign w:val="center"/>
          </w:tcPr>
          <w:p w:rsidR="00146B51" w:rsidRDefault="00FC7472" w:rsidP="00670B38">
            <w:pPr>
              <w:pStyle w:val="BodyText2"/>
              <w:ind w:right="245"/>
              <w:rPr>
                <w:b w:val="0"/>
                <w:bCs w:val="0"/>
                <w:sz w:val="22"/>
                <w:szCs w:val="20"/>
              </w:rPr>
            </w:pPr>
            <w:bookmarkStart w:id="0" w:name="OLE_LINK1"/>
            <w:bookmarkStart w:id="1" w:name="OLE_LINK2"/>
            <w:r w:rsidRPr="00FC7472">
              <w:rPr>
                <w:bCs w:val="0"/>
                <w:color w:val="1F497D" w:themeColor="text2"/>
                <w:sz w:val="22"/>
                <w:szCs w:val="20"/>
              </w:rPr>
              <w:t xml:space="preserve">CD </w:t>
            </w:r>
            <w:proofErr w:type="spellStart"/>
            <w:r w:rsidRPr="00FC7472">
              <w:rPr>
                <w:bCs w:val="0"/>
                <w:color w:val="1F497D" w:themeColor="text2"/>
                <w:sz w:val="22"/>
                <w:szCs w:val="20"/>
              </w:rPr>
              <w:t>Chem</w:t>
            </w:r>
            <w:proofErr w:type="spellEnd"/>
            <w:r w:rsidRPr="00FC7472">
              <w:rPr>
                <w:bCs w:val="0"/>
                <w:color w:val="1F497D" w:themeColor="text2"/>
                <w:sz w:val="22"/>
                <w:szCs w:val="20"/>
              </w:rPr>
              <w:t xml:space="preserve"> Ltd</w:t>
            </w:r>
            <w:r>
              <w:rPr>
                <w:b w:val="0"/>
                <w:bCs w:val="0"/>
                <w:color w:val="1F497D" w:themeColor="text2"/>
                <w:sz w:val="22"/>
                <w:szCs w:val="20"/>
              </w:rPr>
              <w:t xml:space="preserve"> </w:t>
            </w:r>
            <w:r w:rsidR="00146B51" w:rsidRPr="0055635D">
              <w:rPr>
                <w:b w:val="0"/>
                <w:bCs w:val="0"/>
                <w:sz w:val="22"/>
                <w:szCs w:val="20"/>
              </w:rPr>
              <w:t>against the decision of the Pharmacy Practices Committee of NHS</w:t>
            </w:r>
            <w:r>
              <w:rPr>
                <w:b w:val="0"/>
                <w:bCs w:val="0"/>
                <w:sz w:val="22"/>
                <w:szCs w:val="20"/>
              </w:rPr>
              <w:t xml:space="preserve"> Greater Glasgow and Clyde 3</w:t>
            </w:r>
            <w:r w:rsidRPr="00FC7472">
              <w:rPr>
                <w:b w:val="0"/>
                <w:bCs w:val="0"/>
                <w:sz w:val="22"/>
                <w:szCs w:val="20"/>
                <w:vertAlign w:val="superscript"/>
              </w:rPr>
              <w:t>rd</w:t>
            </w:r>
            <w:r>
              <w:rPr>
                <w:b w:val="0"/>
                <w:bCs w:val="0"/>
                <w:sz w:val="22"/>
                <w:szCs w:val="20"/>
              </w:rPr>
              <w:t xml:space="preserve"> June 2016 </w:t>
            </w:r>
            <w:r w:rsidR="00146B51" w:rsidRPr="0055635D">
              <w:rPr>
                <w:b w:val="0"/>
                <w:bCs w:val="0"/>
                <w:sz w:val="22"/>
                <w:szCs w:val="20"/>
              </w:rPr>
              <w:t>to refuse an application made by the Applicants and Appellants received by th</w:t>
            </w:r>
            <w:r w:rsidR="00BF0D7F">
              <w:rPr>
                <w:b w:val="0"/>
                <w:bCs w:val="0"/>
                <w:sz w:val="22"/>
                <w:szCs w:val="20"/>
              </w:rPr>
              <w:t xml:space="preserve">e board dated </w:t>
            </w:r>
            <w:r>
              <w:rPr>
                <w:b w:val="0"/>
                <w:bCs w:val="0"/>
                <w:sz w:val="22"/>
                <w:szCs w:val="20"/>
              </w:rPr>
              <w:t xml:space="preserve"> 2</w:t>
            </w:r>
            <w:r w:rsidRPr="00FC7472">
              <w:rPr>
                <w:b w:val="0"/>
                <w:bCs w:val="0"/>
                <w:sz w:val="22"/>
                <w:szCs w:val="20"/>
                <w:vertAlign w:val="superscript"/>
              </w:rPr>
              <w:t>nd</w:t>
            </w:r>
            <w:r>
              <w:rPr>
                <w:b w:val="0"/>
                <w:bCs w:val="0"/>
                <w:sz w:val="22"/>
                <w:szCs w:val="20"/>
              </w:rPr>
              <w:t xml:space="preserve"> January 2017</w:t>
            </w:r>
            <w:r w:rsidR="00BF0D7F">
              <w:rPr>
                <w:b w:val="0"/>
                <w:bCs w:val="0"/>
                <w:sz w:val="22"/>
                <w:szCs w:val="20"/>
              </w:rPr>
              <w:t xml:space="preserve"> </w:t>
            </w:r>
            <w:r w:rsidR="001B3629">
              <w:rPr>
                <w:b w:val="0"/>
                <w:bCs w:val="0"/>
                <w:sz w:val="22"/>
                <w:szCs w:val="20"/>
              </w:rPr>
              <w:t xml:space="preserve"> in respect of premises at</w:t>
            </w:r>
            <w:r>
              <w:rPr>
                <w:b w:val="0"/>
                <w:bCs w:val="0"/>
                <w:sz w:val="22"/>
                <w:szCs w:val="20"/>
              </w:rPr>
              <w:t xml:space="preserve"> 261 – 263 </w:t>
            </w:r>
            <w:proofErr w:type="spellStart"/>
            <w:r>
              <w:rPr>
                <w:b w:val="0"/>
                <w:bCs w:val="0"/>
                <w:sz w:val="22"/>
                <w:szCs w:val="20"/>
              </w:rPr>
              <w:t>Bilsland</w:t>
            </w:r>
            <w:proofErr w:type="spellEnd"/>
            <w:r>
              <w:rPr>
                <w:b w:val="0"/>
                <w:bCs w:val="0"/>
                <w:sz w:val="22"/>
                <w:szCs w:val="20"/>
              </w:rPr>
              <w:t xml:space="preserve"> Drive, </w:t>
            </w:r>
            <w:proofErr w:type="spellStart"/>
            <w:r>
              <w:rPr>
                <w:b w:val="0"/>
                <w:bCs w:val="0"/>
                <w:sz w:val="22"/>
                <w:szCs w:val="20"/>
              </w:rPr>
              <w:t>Ruchill</w:t>
            </w:r>
            <w:proofErr w:type="spellEnd"/>
            <w:r>
              <w:rPr>
                <w:b w:val="0"/>
                <w:bCs w:val="0"/>
                <w:sz w:val="22"/>
                <w:szCs w:val="20"/>
              </w:rPr>
              <w:t>, Glasgow, G20 9RE</w:t>
            </w:r>
            <w:r w:rsidR="0055635D" w:rsidRPr="0055635D">
              <w:rPr>
                <w:b w:val="0"/>
                <w:bCs w:val="0"/>
                <w:sz w:val="22"/>
                <w:szCs w:val="20"/>
              </w:rPr>
              <w:t>.</w:t>
            </w:r>
          </w:p>
          <w:bookmarkEnd w:id="0"/>
          <w:bookmarkEnd w:id="1"/>
          <w:p w:rsidR="00257EAE" w:rsidRPr="00670B38" w:rsidRDefault="00A0619C" w:rsidP="00A0619C">
            <w:pPr>
              <w:ind w:right="245"/>
              <w:jc w:val="both"/>
              <w:rPr>
                <w:bCs/>
                <w:color w:val="006699"/>
                <w:sz w:val="22"/>
                <w:szCs w:val="20"/>
              </w:rPr>
            </w:pPr>
            <w:r w:rsidRPr="00A0619C">
              <w:rPr>
                <w:rFonts w:ascii="Arial" w:hAnsi="Arial" w:cs="Arial"/>
                <w:b/>
                <w:bCs/>
                <w:sz w:val="22"/>
                <w:szCs w:val="20"/>
              </w:rPr>
              <w:t xml:space="preserve">See 4.2 of NAP 15-58 decision </w:t>
            </w:r>
          </w:p>
        </w:tc>
        <w:tc>
          <w:tcPr>
            <w:tcW w:w="1694" w:type="dxa"/>
            <w:vAlign w:val="center"/>
          </w:tcPr>
          <w:p w:rsidR="00146B51" w:rsidRDefault="009D6E4B" w:rsidP="00670646">
            <w:pPr>
              <w:jc w:val="center"/>
              <w:rPr>
                <w:noProof/>
                <w:lang w:eastAsia="en-GB"/>
              </w:rPr>
            </w:pPr>
            <w:r w:rsidRPr="009D6E4B">
              <w:rPr>
                <w:noProof/>
                <w:lang w:eastAsia="en-GB"/>
              </w:rPr>
              <w:drawing>
                <wp:inline distT="0" distB="0" distL="0" distR="0">
                  <wp:extent cx="514350" cy="514350"/>
                  <wp:effectExtent l="19050" t="0" r="0" b="0"/>
                  <wp:docPr id="16" name="Picture 0" descr="Adobe_PDF_icon.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obe_PDF_icon.png"/>
                          <pic:cNvPicPr/>
                        </pic:nvPicPr>
                        <pic:blipFill>
                          <a:blip r:embed="rId8" cstate="print"/>
                          <a:stretch>
                            <a:fillRect/>
                          </a:stretch>
                        </pic:blipFill>
                        <pic:spPr>
                          <a:xfrm>
                            <a:off x="0" y="0"/>
                            <a:ext cx="513976" cy="513976"/>
                          </a:xfrm>
                          <a:prstGeom prst="rect">
                            <a:avLst/>
                          </a:prstGeom>
                        </pic:spPr>
                      </pic:pic>
                    </a:graphicData>
                  </a:graphic>
                </wp:inline>
              </w:drawing>
            </w:r>
          </w:p>
          <w:p w:rsidR="008E1E13" w:rsidRPr="00EB5C75" w:rsidRDefault="00A76E26" w:rsidP="00A0619C">
            <w:pPr>
              <w:jc w:val="center"/>
              <w:rPr>
                <w:noProof/>
                <w:color w:val="0000FF"/>
                <w:lang w:eastAsia="en-GB"/>
              </w:rPr>
            </w:pPr>
            <w:hyperlink r:id="rId9" w:history="1">
              <w:r w:rsidR="0024110F" w:rsidRPr="004175AF">
                <w:rPr>
                  <w:rStyle w:val="Hyperlink"/>
                </w:rPr>
                <w:t>(</w:t>
              </w:r>
              <w:r w:rsidR="00AA54D0">
                <w:rPr>
                  <w:rStyle w:val="Hyperlink"/>
                </w:rPr>
                <w:t>17</w:t>
              </w:r>
              <w:r w:rsidR="00A0619C">
                <w:rPr>
                  <w:rStyle w:val="Hyperlink"/>
                </w:rPr>
                <w:t>-65</w:t>
              </w:r>
              <w:r w:rsidR="004175AF" w:rsidRPr="004175AF">
                <w:rPr>
                  <w:rStyle w:val="Hyperlink"/>
                  <w:noProof/>
                  <w:lang w:eastAsia="en-GB"/>
                </w:rPr>
                <w:t>)</w:t>
              </w:r>
            </w:hyperlink>
          </w:p>
        </w:tc>
      </w:tr>
      <w:tr w:rsidR="00257EAE" w:rsidRPr="00670B38" w:rsidTr="00930B53">
        <w:trPr>
          <w:trHeight w:val="1590"/>
          <w:tblCellSpacing w:w="0" w:type="dxa"/>
        </w:trPr>
        <w:tc>
          <w:tcPr>
            <w:tcW w:w="8654" w:type="dxa"/>
            <w:vAlign w:val="center"/>
          </w:tcPr>
          <w:p w:rsidR="0024110F" w:rsidRPr="00C962BB" w:rsidRDefault="00A0619C" w:rsidP="0024110F">
            <w:pPr>
              <w:pStyle w:val="BodyText2"/>
              <w:ind w:right="245"/>
              <w:rPr>
                <w:b w:val="0"/>
                <w:bCs w:val="0"/>
                <w:sz w:val="22"/>
                <w:szCs w:val="20"/>
              </w:rPr>
            </w:pPr>
            <w:r w:rsidRPr="00A0619C">
              <w:rPr>
                <w:bCs w:val="0"/>
                <w:color w:val="1F497D" w:themeColor="text2"/>
                <w:sz w:val="22"/>
                <w:szCs w:val="20"/>
              </w:rPr>
              <w:t xml:space="preserve">Barrie Dear and </w:t>
            </w:r>
            <w:proofErr w:type="spellStart"/>
            <w:r w:rsidRPr="00A0619C">
              <w:rPr>
                <w:bCs w:val="0"/>
                <w:color w:val="1F497D" w:themeColor="text2"/>
                <w:sz w:val="22"/>
                <w:szCs w:val="20"/>
              </w:rPr>
              <w:t>Mahyar</w:t>
            </w:r>
            <w:proofErr w:type="spellEnd"/>
            <w:r w:rsidRPr="00A0619C">
              <w:rPr>
                <w:bCs w:val="0"/>
                <w:color w:val="1F497D" w:themeColor="text2"/>
                <w:sz w:val="22"/>
                <w:szCs w:val="20"/>
              </w:rPr>
              <w:t xml:space="preserve"> </w:t>
            </w:r>
            <w:proofErr w:type="spellStart"/>
            <w:r w:rsidRPr="00A0619C">
              <w:rPr>
                <w:bCs w:val="0"/>
                <w:color w:val="1F497D" w:themeColor="text2"/>
                <w:sz w:val="22"/>
                <w:szCs w:val="20"/>
              </w:rPr>
              <w:t>Nickkho-Amiry</w:t>
            </w:r>
            <w:proofErr w:type="spellEnd"/>
            <w:r w:rsidR="00130C54" w:rsidRPr="00C962BB">
              <w:rPr>
                <w:b w:val="0"/>
                <w:bCs w:val="0"/>
                <w:sz w:val="22"/>
                <w:szCs w:val="20"/>
              </w:rPr>
              <w:t xml:space="preserve"> </w:t>
            </w:r>
            <w:r w:rsidR="00257EAE" w:rsidRPr="00C962BB">
              <w:rPr>
                <w:b w:val="0"/>
                <w:bCs w:val="0"/>
                <w:sz w:val="22"/>
                <w:szCs w:val="20"/>
              </w:rPr>
              <w:t xml:space="preserve">against the decision of the Pharmacy Practices Committee of NHS </w:t>
            </w:r>
            <w:r>
              <w:rPr>
                <w:b w:val="0"/>
                <w:bCs w:val="0"/>
                <w:sz w:val="22"/>
                <w:szCs w:val="20"/>
              </w:rPr>
              <w:t xml:space="preserve">Fife issued </w:t>
            </w:r>
            <w:r w:rsidR="00257EAE" w:rsidRPr="00C962BB">
              <w:rPr>
                <w:b w:val="0"/>
                <w:bCs w:val="0"/>
                <w:sz w:val="22"/>
                <w:szCs w:val="20"/>
              </w:rPr>
              <w:t xml:space="preserve">on </w:t>
            </w:r>
            <w:r w:rsidR="00AA54D0">
              <w:rPr>
                <w:b w:val="0"/>
                <w:bCs w:val="0"/>
                <w:sz w:val="22"/>
                <w:szCs w:val="20"/>
              </w:rPr>
              <w:t>9</w:t>
            </w:r>
            <w:r w:rsidR="00130C54" w:rsidRPr="00C962BB">
              <w:rPr>
                <w:b w:val="0"/>
                <w:bCs w:val="0"/>
                <w:sz w:val="22"/>
                <w:szCs w:val="20"/>
                <w:vertAlign w:val="superscript"/>
              </w:rPr>
              <w:t>th</w:t>
            </w:r>
            <w:r w:rsidR="00130C54" w:rsidRPr="00C962BB">
              <w:rPr>
                <w:b w:val="0"/>
                <w:bCs w:val="0"/>
                <w:sz w:val="22"/>
                <w:szCs w:val="20"/>
              </w:rPr>
              <w:t xml:space="preserve"> </w:t>
            </w:r>
            <w:r w:rsidR="00AA54D0">
              <w:rPr>
                <w:b w:val="0"/>
                <w:bCs w:val="0"/>
                <w:sz w:val="22"/>
                <w:szCs w:val="20"/>
              </w:rPr>
              <w:t xml:space="preserve">December </w:t>
            </w:r>
            <w:r w:rsidR="007D3ED3" w:rsidRPr="00C962BB">
              <w:rPr>
                <w:b w:val="0"/>
                <w:bCs w:val="0"/>
                <w:sz w:val="22"/>
                <w:szCs w:val="20"/>
              </w:rPr>
              <w:t xml:space="preserve">2016 </w:t>
            </w:r>
            <w:r w:rsidR="00257EAE" w:rsidRPr="00C962BB">
              <w:rPr>
                <w:b w:val="0"/>
                <w:bCs w:val="0"/>
                <w:sz w:val="22"/>
                <w:szCs w:val="20"/>
              </w:rPr>
              <w:t xml:space="preserve">to </w:t>
            </w:r>
            <w:r w:rsidR="00AA54D0">
              <w:rPr>
                <w:b w:val="0"/>
                <w:bCs w:val="0"/>
                <w:sz w:val="22"/>
                <w:szCs w:val="20"/>
              </w:rPr>
              <w:t xml:space="preserve">refuse an application made by the Applicants and </w:t>
            </w:r>
            <w:proofErr w:type="spellStart"/>
            <w:proofErr w:type="gramStart"/>
            <w:r w:rsidR="00AA54D0">
              <w:rPr>
                <w:b w:val="0"/>
                <w:bCs w:val="0"/>
                <w:sz w:val="22"/>
                <w:szCs w:val="20"/>
              </w:rPr>
              <w:t>Applellants</w:t>
            </w:r>
            <w:proofErr w:type="spellEnd"/>
            <w:r w:rsidR="00AA54D0">
              <w:rPr>
                <w:b w:val="0"/>
                <w:bCs w:val="0"/>
                <w:sz w:val="22"/>
                <w:szCs w:val="20"/>
              </w:rPr>
              <w:t xml:space="preserve">  received</w:t>
            </w:r>
            <w:proofErr w:type="gramEnd"/>
            <w:r w:rsidR="00AA54D0">
              <w:rPr>
                <w:b w:val="0"/>
                <w:bCs w:val="0"/>
                <w:sz w:val="22"/>
                <w:szCs w:val="20"/>
              </w:rPr>
              <w:t xml:space="preserve"> by the board on </w:t>
            </w:r>
            <w:r w:rsidR="0024110F" w:rsidRPr="00C962BB">
              <w:rPr>
                <w:b w:val="0"/>
                <w:bCs w:val="0"/>
                <w:sz w:val="22"/>
                <w:szCs w:val="20"/>
              </w:rPr>
              <w:t>1</w:t>
            </w:r>
            <w:r w:rsidR="00AA54D0">
              <w:rPr>
                <w:b w:val="0"/>
                <w:bCs w:val="0"/>
                <w:sz w:val="22"/>
                <w:szCs w:val="20"/>
              </w:rPr>
              <w:t>5</w:t>
            </w:r>
            <w:r w:rsidR="0024110F" w:rsidRPr="00C962BB">
              <w:rPr>
                <w:b w:val="0"/>
                <w:bCs w:val="0"/>
                <w:sz w:val="22"/>
                <w:szCs w:val="20"/>
                <w:vertAlign w:val="superscript"/>
              </w:rPr>
              <w:t>th</w:t>
            </w:r>
            <w:r w:rsidR="0024110F" w:rsidRPr="00C962BB">
              <w:rPr>
                <w:b w:val="0"/>
                <w:bCs w:val="0"/>
                <w:sz w:val="22"/>
                <w:szCs w:val="20"/>
              </w:rPr>
              <w:t xml:space="preserve"> </w:t>
            </w:r>
            <w:r w:rsidR="00AA54D0">
              <w:rPr>
                <w:b w:val="0"/>
                <w:bCs w:val="0"/>
                <w:sz w:val="22"/>
                <w:szCs w:val="20"/>
              </w:rPr>
              <w:t>July 2016</w:t>
            </w:r>
            <w:r w:rsidR="00257EAE" w:rsidRPr="00C962BB">
              <w:rPr>
                <w:b w:val="0"/>
                <w:bCs w:val="0"/>
                <w:sz w:val="22"/>
                <w:szCs w:val="20"/>
              </w:rPr>
              <w:t xml:space="preserve"> in respect of premises a</w:t>
            </w:r>
            <w:r w:rsidR="00AA54D0">
              <w:rPr>
                <w:b w:val="0"/>
                <w:bCs w:val="0"/>
                <w:sz w:val="22"/>
                <w:szCs w:val="20"/>
              </w:rPr>
              <w:t xml:space="preserve"> </w:t>
            </w:r>
            <w:proofErr w:type="spellStart"/>
            <w:r w:rsidR="00257EAE" w:rsidRPr="00C962BB">
              <w:rPr>
                <w:b w:val="0"/>
                <w:bCs w:val="0"/>
                <w:sz w:val="22"/>
                <w:szCs w:val="20"/>
              </w:rPr>
              <w:t>t</w:t>
            </w:r>
            <w:r w:rsidR="00AA54D0">
              <w:rPr>
                <w:b w:val="0"/>
                <w:bCs w:val="0"/>
                <w:sz w:val="22"/>
                <w:szCs w:val="20"/>
              </w:rPr>
              <w:t>Unit</w:t>
            </w:r>
            <w:proofErr w:type="spellEnd"/>
            <w:r w:rsidR="00AA54D0">
              <w:rPr>
                <w:b w:val="0"/>
                <w:bCs w:val="0"/>
                <w:sz w:val="22"/>
                <w:szCs w:val="20"/>
              </w:rPr>
              <w:t xml:space="preserve"> 3B, Hilton retail Parade</w:t>
            </w:r>
            <w:r w:rsidR="0024110F" w:rsidRPr="00C962BB">
              <w:rPr>
                <w:b w:val="0"/>
                <w:bCs w:val="0"/>
                <w:sz w:val="22"/>
                <w:szCs w:val="20"/>
              </w:rPr>
              <w:t>,</w:t>
            </w:r>
            <w:r w:rsidR="00AA54D0">
              <w:rPr>
                <w:b w:val="0"/>
                <w:bCs w:val="0"/>
                <w:sz w:val="22"/>
                <w:szCs w:val="20"/>
              </w:rPr>
              <w:t xml:space="preserve"> </w:t>
            </w:r>
            <w:proofErr w:type="spellStart"/>
            <w:r w:rsidR="00AA54D0">
              <w:rPr>
                <w:b w:val="0"/>
                <w:bCs w:val="0"/>
                <w:sz w:val="22"/>
                <w:szCs w:val="20"/>
              </w:rPr>
              <w:t>Unwin</w:t>
            </w:r>
            <w:proofErr w:type="spellEnd"/>
            <w:r w:rsidR="00AA54D0">
              <w:rPr>
                <w:b w:val="0"/>
                <w:bCs w:val="0"/>
                <w:sz w:val="22"/>
                <w:szCs w:val="20"/>
              </w:rPr>
              <w:t xml:space="preserve"> Avenue </w:t>
            </w:r>
            <w:proofErr w:type="spellStart"/>
            <w:r w:rsidR="00AA54D0">
              <w:rPr>
                <w:b w:val="0"/>
                <w:bCs w:val="0"/>
                <w:sz w:val="22"/>
                <w:szCs w:val="20"/>
              </w:rPr>
              <w:t>Rosyth</w:t>
            </w:r>
            <w:proofErr w:type="spellEnd"/>
            <w:r w:rsidR="00AA54D0">
              <w:rPr>
                <w:b w:val="0"/>
                <w:bCs w:val="0"/>
                <w:sz w:val="22"/>
                <w:szCs w:val="20"/>
              </w:rPr>
              <w:t>, KY11 2ZQ</w:t>
            </w:r>
            <w:r w:rsidR="0024110F" w:rsidRPr="00C962BB">
              <w:rPr>
                <w:b w:val="0"/>
                <w:bCs w:val="0"/>
                <w:sz w:val="22"/>
                <w:szCs w:val="20"/>
              </w:rPr>
              <w:t>.</w:t>
            </w:r>
          </w:p>
          <w:p w:rsidR="00257EAE" w:rsidRPr="00353756" w:rsidRDefault="007D3ED3" w:rsidP="00AA54D0">
            <w:pPr>
              <w:pStyle w:val="BodyText2"/>
              <w:ind w:right="245"/>
              <w:rPr>
                <w:bCs w:val="0"/>
                <w:color w:val="006699"/>
                <w:sz w:val="22"/>
                <w:szCs w:val="20"/>
              </w:rPr>
            </w:pPr>
            <w:r w:rsidRPr="00353756">
              <w:rPr>
                <w:sz w:val="22"/>
                <w:szCs w:val="20"/>
              </w:rPr>
              <w:t xml:space="preserve">Appeal dismissed </w:t>
            </w:r>
            <w:r w:rsidR="00AA54D0">
              <w:rPr>
                <w:sz w:val="22"/>
                <w:szCs w:val="20"/>
              </w:rPr>
              <w:t>27</w:t>
            </w:r>
            <w:r w:rsidR="00AA54D0" w:rsidRPr="00AA54D0">
              <w:rPr>
                <w:sz w:val="22"/>
                <w:szCs w:val="20"/>
                <w:vertAlign w:val="superscript"/>
              </w:rPr>
              <w:t>th</w:t>
            </w:r>
            <w:r w:rsidR="00AA54D0">
              <w:rPr>
                <w:sz w:val="22"/>
                <w:szCs w:val="20"/>
              </w:rPr>
              <w:t xml:space="preserve"> </w:t>
            </w:r>
            <w:r w:rsidRPr="00353756">
              <w:rPr>
                <w:sz w:val="22"/>
                <w:szCs w:val="20"/>
              </w:rPr>
              <w:t>April 201</w:t>
            </w:r>
            <w:r w:rsidR="00925676">
              <w:rPr>
                <w:sz w:val="22"/>
                <w:szCs w:val="20"/>
              </w:rPr>
              <w:t>7</w:t>
            </w:r>
          </w:p>
        </w:tc>
        <w:tc>
          <w:tcPr>
            <w:tcW w:w="1694" w:type="dxa"/>
            <w:vAlign w:val="center"/>
          </w:tcPr>
          <w:p w:rsidR="00877786" w:rsidRPr="00C962BB" w:rsidRDefault="00877786" w:rsidP="00877786">
            <w:pPr>
              <w:jc w:val="center"/>
              <w:rPr>
                <w:noProof/>
                <w:lang w:eastAsia="en-GB"/>
              </w:rPr>
            </w:pPr>
          </w:p>
          <w:p w:rsidR="00C962BB" w:rsidRDefault="00877786" w:rsidP="00C962BB">
            <w:pPr>
              <w:jc w:val="center"/>
              <w:rPr>
                <w:noProof/>
                <w:lang w:eastAsia="en-GB"/>
              </w:rPr>
            </w:pPr>
            <w:r w:rsidRPr="00C962BB">
              <w:rPr>
                <w:noProof/>
                <w:lang w:eastAsia="en-GB"/>
              </w:rPr>
              <w:drawing>
                <wp:inline distT="0" distB="0" distL="0" distR="0">
                  <wp:extent cx="514350" cy="514350"/>
                  <wp:effectExtent l="19050" t="0" r="0" b="0"/>
                  <wp:docPr id="3" name="Picture 0" descr="Adobe_PDF_icon.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obe_PDF_icon.png"/>
                          <pic:cNvPicPr/>
                        </pic:nvPicPr>
                        <pic:blipFill>
                          <a:blip r:embed="rId8" cstate="print"/>
                          <a:stretch>
                            <a:fillRect/>
                          </a:stretch>
                        </pic:blipFill>
                        <pic:spPr>
                          <a:xfrm>
                            <a:off x="0" y="0"/>
                            <a:ext cx="513976" cy="513976"/>
                          </a:xfrm>
                          <a:prstGeom prst="rect">
                            <a:avLst/>
                          </a:prstGeom>
                        </pic:spPr>
                      </pic:pic>
                    </a:graphicData>
                  </a:graphic>
                </wp:inline>
              </w:drawing>
            </w:r>
            <w:r w:rsidR="004D3D53" w:rsidRPr="00C962BB">
              <w:rPr>
                <w:noProof/>
                <w:lang w:eastAsia="en-GB"/>
              </w:rPr>
              <w:t xml:space="preserve"> </w:t>
            </w:r>
          </w:p>
          <w:p w:rsidR="00257EAE" w:rsidRDefault="004D3D53" w:rsidP="00C962BB">
            <w:pPr>
              <w:jc w:val="center"/>
            </w:pPr>
            <w:r w:rsidRPr="00C962BB">
              <w:rPr>
                <w:noProof/>
                <w:lang w:eastAsia="en-GB"/>
              </w:rPr>
              <w:t xml:space="preserve">           </w:t>
            </w:r>
            <w:r w:rsidR="00877786" w:rsidRPr="00C962BB">
              <w:rPr>
                <w:noProof/>
                <w:lang w:eastAsia="en-GB"/>
              </w:rPr>
              <w:t xml:space="preserve"> </w:t>
            </w:r>
            <w:r w:rsidR="00C962BB" w:rsidRPr="00C962BB">
              <w:rPr>
                <w:noProof/>
                <w:lang w:eastAsia="en-GB"/>
              </w:rPr>
              <w:t xml:space="preserve">       </w:t>
            </w:r>
            <w:r w:rsidR="00C962BB">
              <w:rPr>
                <w:noProof/>
                <w:lang w:eastAsia="en-GB"/>
              </w:rPr>
              <w:t xml:space="preserve">                        </w:t>
            </w:r>
            <w:hyperlink r:id="rId11" w:history="1">
              <w:r w:rsidR="00AA54D0">
                <w:rPr>
                  <w:rStyle w:val="Hyperlink"/>
                  <w:noProof/>
                  <w:lang w:eastAsia="en-GB"/>
                </w:rPr>
                <w:t>(17-66</w:t>
              </w:r>
              <w:r w:rsidR="00877786" w:rsidRPr="00C962BB">
                <w:rPr>
                  <w:rStyle w:val="Hyperlink"/>
                  <w:noProof/>
                  <w:lang w:eastAsia="en-GB"/>
                </w:rPr>
                <w:t>)</w:t>
              </w:r>
            </w:hyperlink>
          </w:p>
          <w:p w:rsidR="00C962BB" w:rsidRPr="00C962BB" w:rsidRDefault="00C962BB" w:rsidP="00C962BB">
            <w:pPr>
              <w:jc w:val="center"/>
              <w:rPr>
                <w:noProof/>
                <w:lang w:eastAsia="en-GB"/>
              </w:rPr>
            </w:pPr>
          </w:p>
        </w:tc>
      </w:tr>
      <w:tr w:rsidR="004D3D53" w:rsidRPr="00670B38" w:rsidTr="00930B53">
        <w:trPr>
          <w:trHeight w:val="1590"/>
          <w:tblCellSpacing w:w="0" w:type="dxa"/>
        </w:trPr>
        <w:tc>
          <w:tcPr>
            <w:tcW w:w="8654" w:type="dxa"/>
            <w:vAlign w:val="center"/>
          </w:tcPr>
          <w:p w:rsidR="004D3D53" w:rsidRDefault="00AA54D0" w:rsidP="0024110F">
            <w:pPr>
              <w:pStyle w:val="BodyText2"/>
              <w:ind w:right="245"/>
              <w:rPr>
                <w:b w:val="0"/>
                <w:bCs w:val="0"/>
                <w:sz w:val="22"/>
                <w:szCs w:val="20"/>
              </w:rPr>
            </w:pPr>
            <w:proofErr w:type="spellStart"/>
            <w:r>
              <w:rPr>
                <w:bCs w:val="0"/>
                <w:color w:val="1F497D" w:themeColor="text2"/>
                <w:sz w:val="22"/>
                <w:szCs w:val="20"/>
              </w:rPr>
              <w:t>Dalgety</w:t>
            </w:r>
            <w:proofErr w:type="spellEnd"/>
            <w:r>
              <w:rPr>
                <w:bCs w:val="0"/>
                <w:color w:val="1F497D" w:themeColor="text2"/>
                <w:sz w:val="22"/>
                <w:szCs w:val="20"/>
              </w:rPr>
              <w:t xml:space="preserve"> Healthcare Ltd</w:t>
            </w:r>
            <w:r w:rsidR="004D3D53">
              <w:rPr>
                <w:bCs w:val="0"/>
                <w:color w:val="1F497D" w:themeColor="text2"/>
                <w:sz w:val="22"/>
                <w:szCs w:val="20"/>
              </w:rPr>
              <w:t xml:space="preserve"> </w:t>
            </w:r>
            <w:r w:rsidR="004D3D53" w:rsidRPr="004D3D53">
              <w:rPr>
                <w:b w:val="0"/>
                <w:bCs w:val="0"/>
                <w:sz w:val="22"/>
                <w:szCs w:val="20"/>
              </w:rPr>
              <w:t xml:space="preserve">against the decision of the Pharmacy Practices Committee of NHS </w:t>
            </w:r>
            <w:r>
              <w:rPr>
                <w:b w:val="0"/>
                <w:bCs w:val="0"/>
                <w:sz w:val="22"/>
                <w:szCs w:val="20"/>
              </w:rPr>
              <w:t>Fife issued on 2</w:t>
            </w:r>
            <w:r w:rsidR="004D3D53" w:rsidRPr="004D3D53">
              <w:rPr>
                <w:b w:val="0"/>
                <w:bCs w:val="0"/>
                <w:sz w:val="22"/>
                <w:szCs w:val="20"/>
              </w:rPr>
              <w:t xml:space="preserve">5th </w:t>
            </w:r>
            <w:r>
              <w:rPr>
                <w:b w:val="0"/>
                <w:bCs w:val="0"/>
                <w:sz w:val="22"/>
                <w:szCs w:val="20"/>
              </w:rPr>
              <w:t>January 2017</w:t>
            </w:r>
            <w:r w:rsidR="004D3D53" w:rsidRPr="004D3D53">
              <w:rPr>
                <w:b w:val="0"/>
                <w:bCs w:val="0"/>
                <w:sz w:val="22"/>
                <w:szCs w:val="20"/>
              </w:rPr>
              <w:t xml:space="preserve"> to refuse an application made by the </w:t>
            </w:r>
            <w:r w:rsidR="00B30D08">
              <w:rPr>
                <w:b w:val="0"/>
                <w:bCs w:val="0"/>
                <w:sz w:val="22"/>
                <w:szCs w:val="20"/>
              </w:rPr>
              <w:t>Applicants and Appellants receiv</w:t>
            </w:r>
            <w:r w:rsidR="004D3D53" w:rsidRPr="004D3D53">
              <w:rPr>
                <w:b w:val="0"/>
                <w:bCs w:val="0"/>
                <w:sz w:val="22"/>
                <w:szCs w:val="20"/>
              </w:rPr>
              <w:t xml:space="preserve">ed by the board dated </w:t>
            </w:r>
            <w:r>
              <w:rPr>
                <w:b w:val="0"/>
                <w:bCs w:val="0"/>
                <w:sz w:val="22"/>
                <w:szCs w:val="20"/>
              </w:rPr>
              <w:t>1</w:t>
            </w:r>
            <w:r w:rsidRPr="00AA54D0">
              <w:rPr>
                <w:b w:val="0"/>
                <w:bCs w:val="0"/>
                <w:sz w:val="22"/>
                <w:szCs w:val="20"/>
                <w:vertAlign w:val="superscript"/>
              </w:rPr>
              <w:t>st</w:t>
            </w:r>
            <w:r>
              <w:rPr>
                <w:b w:val="0"/>
                <w:bCs w:val="0"/>
                <w:sz w:val="22"/>
                <w:szCs w:val="20"/>
              </w:rPr>
              <w:t xml:space="preserve"> August 2017</w:t>
            </w:r>
            <w:r w:rsidR="004D3D53" w:rsidRPr="004D3D53">
              <w:rPr>
                <w:b w:val="0"/>
                <w:bCs w:val="0"/>
                <w:sz w:val="22"/>
                <w:szCs w:val="20"/>
              </w:rPr>
              <w:t>in respect of premises at</w:t>
            </w:r>
            <w:r>
              <w:rPr>
                <w:b w:val="0"/>
                <w:bCs w:val="0"/>
                <w:sz w:val="22"/>
                <w:szCs w:val="20"/>
              </w:rPr>
              <w:t xml:space="preserve"> Unit 1A, Moray Way North, </w:t>
            </w:r>
            <w:proofErr w:type="spellStart"/>
            <w:r>
              <w:rPr>
                <w:b w:val="0"/>
                <w:bCs w:val="0"/>
                <w:sz w:val="22"/>
                <w:szCs w:val="20"/>
              </w:rPr>
              <w:t>Dalgety</w:t>
            </w:r>
            <w:proofErr w:type="spellEnd"/>
            <w:r>
              <w:rPr>
                <w:b w:val="0"/>
                <w:bCs w:val="0"/>
                <w:sz w:val="22"/>
                <w:szCs w:val="20"/>
              </w:rPr>
              <w:t xml:space="preserve"> Bay, KY11 9NH</w:t>
            </w:r>
            <w:r w:rsidR="004D3D53" w:rsidRPr="004D3D53">
              <w:rPr>
                <w:b w:val="0"/>
                <w:bCs w:val="0"/>
                <w:sz w:val="22"/>
                <w:szCs w:val="20"/>
              </w:rPr>
              <w:t>.</w:t>
            </w:r>
          </w:p>
          <w:p w:rsidR="009E55A0" w:rsidRPr="009E55A0" w:rsidRDefault="004D3D53" w:rsidP="00AA54D0">
            <w:pPr>
              <w:pStyle w:val="BodyText2"/>
              <w:ind w:right="245"/>
              <w:rPr>
                <w:sz w:val="22"/>
                <w:szCs w:val="20"/>
              </w:rPr>
            </w:pPr>
            <w:r w:rsidRPr="004D3D53">
              <w:rPr>
                <w:sz w:val="22"/>
                <w:szCs w:val="20"/>
              </w:rPr>
              <w:t xml:space="preserve">Appeal dismissed </w:t>
            </w:r>
            <w:r w:rsidR="00AA54D0">
              <w:rPr>
                <w:sz w:val="22"/>
                <w:szCs w:val="20"/>
              </w:rPr>
              <w:t>10</w:t>
            </w:r>
            <w:r w:rsidR="00AA54D0" w:rsidRPr="00AA54D0">
              <w:rPr>
                <w:sz w:val="22"/>
                <w:szCs w:val="20"/>
                <w:vertAlign w:val="superscript"/>
              </w:rPr>
              <w:t>th</w:t>
            </w:r>
            <w:r w:rsidR="00AA54D0">
              <w:rPr>
                <w:sz w:val="22"/>
                <w:szCs w:val="20"/>
              </w:rPr>
              <w:t xml:space="preserve"> May 2017</w:t>
            </w:r>
          </w:p>
        </w:tc>
        <w:tc>
          <w:tcPr>
            <w:tcW w:w="1694" w:type="dxa"/>
            <w:vAlign w:val="center"/>
          </w:tcPr>
          <w:p w:rsidR="00774329" w:rsidRPr="00C962BB" w:rsidRDefault="00C962BB" w:rsidP="00774329">
            <w:pPr>
              <w:jc w:val="center"/>
              <w:rPr>
                <w:noProof/>
                <w:lang w:eastAsia="en-GB"/>
              </w:rPr>
            </w:pPr>
            <w:r w:rsidRPr="00C962BB">
              <w:rPr>
                <w:noProof/>
                <w:lang w:eastAsia="en-GB"/>
              </w:rPr>
              <w:drawing>
                <wp:inline distT="0" distB="0" distL="0" distR="0">
                  <wp:extent cx="514350" cy="514350"/>
                  <wp:effectExtent l="19050" t="0" r="0" b="0"/>
                  <wp:docPr id="2" name="Picture 0" descr="Adobe_PDF_icon.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obe_PDF_icon.png"/>
                          <pic:cNvPicPr/>
                        </pic:nvPicPr>
                        <pic:blipFill>
                          <a:blip r:embed="rId8" cstate="print"/>
                          <a:stretch>
                            <a:fillRect/>
                          </a:stretch>
                        </pic:blipFill>
                        <pic:spPr>
                          <a:xfrm>
                            <a:off x="0" y="0"/>
                            <a:ext cx="513976" cy="513976"/>
                          </a:xfrm>
                          <a:prstGeom prst="rect">
                            <a:avLst/>
                          </a:prstGeom>
                        </pic:spPr>
                      </pic:pic>
                    </a:graphicData>
                  </a:graphic>
                </wp:inline>
              </w:drawing>
            </w:r>
          </w:p>
          <w:p w:rsidR="00906C48" w:rsidRDefault="00C962BB" w:rsidP="00906C48">
            <w:pPr>
              <w:jc w:val="center"/>
            </w:pPr>
            <w:r w:rsidRPr="00C962BB">
              <w:rPr>
                <w:noProof/>
                <w:lang w:eastAsia="en-GB"/>
              </w:rPr>
              <w:t xml:space="preserve">                                  </w:t>
            </w:r>
            <w:r>
              <w:rPr>
                <w:noProof/>
                <w:lang w:eastAsia="en-GB"/>
              </w:rPr>
              <w:t xml:space="preserve">                      </w:t>
            </w:r>
            <w:hyperlink r:id="rId13" w:history="1">
              <w:r>
                <w:rPr>
                  <w:rStyle w:val="Hyperlink"/>
                  <w:noProof/>
                  <w:lang w:eastAsia="en-GB"/>
                </w:rPr>
                <w:t>(</w:t>
              </w:r>
              <w:r w:rsidR="00AA54D0">
                <w:rPr>
                  <w:rStyle w:val="Hyperlink"/>
                  <w:noProof/>
                  <w:lang w:eastAsia="en-GB"/>
                </w:rPr>
                <w:t>17-67</w:t>
              </w:r>
              <w:r w:rsidRPr="00C962BB">
                <w:rPr>
                  <w:rStyle w:val="Hyperlink"/>
                  <w:noProof/>
                  <w:lang w:eastAsia="en-GB"/>
                </w:rPr>
                <w:t>)</w:t>
              </w:r>
            </w:hyperlink>
          </w:p>
          <w:p w:rsidR="00774329" w:rsidRDefault="00774329" w:rsidP="00C962BB">
            <w:pPr>
              <w:jc w:val="center"/>
            </w:pPr>
          </w:p>
        </w:tc>
      </w:tr>
      <w:tr w:rsidR="009E55A0" w:rsidRPr="00670B38" w:rsidTr="00930B53">
        <w:trPr>
          <w:trHeight w:val="1590"/>
          <w:tblCellSpacing w:w="0" w:type="dxa"/>
        </w:trPr>
        <w:tc>
          <w:tcPr>
            <w:tcW w:w="8654" w:type="dxa"/>
            <w:vAlign w:val="center"/>
          </w:tcPr>
          <w:p w:rsidR="009E55A0" w:rsidRDefault="009E55A0" w:rsidP="00906C48">
            <w:pPr>
              <w:pStyle w:val="BodyText2"/>
              <w:ind w:right="245"/>
              <w:rPr>
                <w:b w:val="0"/>
                <w:bCs w:val="0"/>
                <w:sz w:val="22"/>
                <w:szCs w:val="20"/>
              </w:rPr>
            </w:pPr>
            <w:r>
              <w:rPr>
                <w:bCs w:val="0"/>
                <w:color w:val="1F497D" w:themeColor="text2"/>
                <w:sz w:val="22"/>
                <w:szCs w:val="20"/>
              </w:rPr>
              <w:t xml:space="preserve">Mr </w:t>
            </w:r>
            <w:proofErr w:type="spellStart"/>
            <w:r>
              <w:rPr>
                <w:bCs w:val="0"/>
                <w:color w:val="1F497D" w:themeColor="text2"/>
                <w:sz w:val="22"/>
                <w:szCs w:val="20"/>
              </w:rPr>
              <w:t>Ashfaq</w:t>
            </w:r>
            <w:proofErr w:type="spellEnd"/>
            <w:r>
              <w:rPr>
                <w:bCs w:val="0"/>
                <w:color w:val="1F497D" w:themeColor="text2"/>
                <w:sz w:val="22"/>
                <w:szCs w:val="20"/>
              </w:rPr>
              <w:t xml:space="preserve"> Ahmed </w:t>
            </w:r>
            <w:r w:rsidR="00BF08F6">
              <w:rPr>
                <w:bCs w:val="0"/>
                <w:color w:val="1F497D" w:themeColor="text2"/>
                <w:sz w:val="22"/>
                <w:szCs w:val="20"/>
              </w:rPr>
              <w:t xml:space="preserve">and Fenwick and Moscow and Waterside Community Councils </w:t>
            </w:r>
            <w:r w:rsidR="00BF08F6" w:rsidRPr="00BF08F6">
              <w:rPr>
                <w:b w:val="0"/>
                <w:bCs w:val="0"/>
                <w:sz w:val="22"/>
                <w:szCs w:val="20"/>
              </w:rPr>
              <w:t>against the decision of</w:t>
            </w:r>
            <w:r w:rsidR="00BF08F6">
              <w:rPr>
                <w:bCs w:val="0"/>
                <w:color w:val="1F497D" w:themeColor="text2"/>
                <w:sz w:val="22"/>
                <w:szCs w:val="20"/>
              </w:rPr>
              <w:t xml:space="preserve"> </w:t>
            </w:r>
            <w:r w:rsidR="00BF08F6" w:rsidRPr="00BF08F6">
              <w:rPr>
                <w:b w:val="0"/>
                <w:bCs w:val="0"/>
                <w:sz w:val="22"/>
                <w:szCs w:val="20"/>
              </w:rPr>
              <w:t>the Pharmacy</w:t>
            </w:r>
            <w:r w:rsidR="00BF08F6">
              <w:rPr>
                <w:bCs w:val="0"/>
                <w:color w:val="1F497D" w:themeColor="text2"/>
                <w:sz w:val="22"/>
                <w:szCs w:val="20"/>
              </w:rPr>
              <w:t xml:space="preserve"> </w:t>
            </w:r>
            <w:r w:rsidR="00BF08F6" w:rsidRPr="00BF08F6">
              <w:rPr>
                <w:b w:val="0"/>
                <w:bCs w:val="0"/>
                <w:sz w:val="22"/>
                <w:szCs w:val="20"/>
              </w:rPr>
              <w:t>Practices Committee of NHS Ayrshire and Arran 25th January 2017 to refuse an application made by</w:t>
            </w:r>
            <w:r w:rsidR="00BF08F6">
              <w:rPr>
                <w:bCs w:val="0"/>
                <w:color w:val="1F497D" w:themeColor="text2"/>
                <w:sz w:val="22"/>
                <w:szCs w:val="20"/>
              </w:rPr>
              <w:t xml:space="preserve"> </w:t>
            </w:r>
            <w:r w:rsidR="00906C48" w:rsidRPr="00906C48">
              <w:rPr>
                <w:b w:val="0"/>
                <w:bCs w:val="0"/>
                <w:sz w:val="22"/>
                <w:szCs w:val="20"/>
              </w:rPr>
              <w:t>Applicant and Appellant dated 3rd October 2016 in respect of the premises at 77 Main Road, Fenwick, KA3 6DU.</w:t>
            </w:r>
          </w:p>
          <w:p w:rsidR="00906C48" w:rsidRDefault="00906C48" w:rsidP="00906C48">
            <w:pPr>
              <w:pStyle w:val="BodyText2"/>
              <w:ind w:right="245"/>
              <w:rPr>
                <w:bCs w:val="0"/>
                <w:color w:val="1F497D" w:themeColor="text2"/>
                <w:sz w:val="22"/>
                <w:szCs w:val="20"/>
              </w:rPr>
            </w:pPr>
            <w:r w:rsidRPr="00906C48">
              <w:rPr>
                <w:sz w:val="22"/>
                <w:szCs w:val="20"/>
              </w:rPr>
              <w:t>Appeal remitted back to board  3rd June 2017</w:t>
            </w:r>
          </w:p>
        </w:tc>
        <w:tc>
          <w:tcPr>
            <w:tcW w:w="1694" w:type="dxa"/>
            <w:vAlign w:val="center"/>
          </w:tcPr>
          <w:p w:rsidR="009E55A0" w:rsidRDefault="00906C48" w:rsidP="00774329">
            <w:pPr>
              <w:jc w:val="center"/>
              <w:rPr>
                <w:noProof/>
                <w:lang w:eastAsia="en-GB"/>
              </w:rPr>
            </w:pPr>
            <w:r w:rsidRPr="00906C48">
              <w:rPr>
                <w:noProof/>
                <w:lang w:eastAsia="en-GB"/>
              </w:rPr>
              <w:drawing>
                <wp:inline distT="0" distB="0" distL="0" distR="0">
                  <wp:extent cx="514350" cy="514350"/>
                  <wp:effectExtent l="19050" t="0" r="0" b="0"/>
                  <wp:docPr id="1" name="Picture 0" descr="Adobe_PDF_icon.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obe_PDF_icon.png"/>
                          <pic:cNvPicPr/>
                        </pic:nvPicPr>
                        <pic:blipFill>
                          <a:blip r:embed="rId8" cstate="print"/>
                          <a:stretch>
                            <a:fillRect/>
                          </a:stretch>
                        </pic:blipFill>
                        <pic:spPr>
                          <a:xfrm>
                            <a:off x="0" y="0"/>
                            <a:ext cx="513976" cy="513976"/>
                          </a:xfrm>
                          <a:prstGeom prst="rect">
                            <a:avLst/>
                          </a:prstGeom>
                        </pic:spPr>
                      </pic:pic>
                    </a:graphicData>
                  </a:graphic>
                </wp:inline>
              </w:drawing>
            </w:r>
          </w:p>
          <w:p w:rsidR="00906C48" w:rsidRDefault="00906C48" w:rsidP="00774329">
            <w:pPr>
              <w:jc w:val="center"/>
              <w:rPr>
                <w:noProof/>
                <w:lang w:eastAsia="en-GB"/>
              </w:rPr>
            </w:pPr>
          </w:p>
          <w:p w:rsidR="00906C48" w:rsidRPr="00C962BB" w:rsidRDefault="00A76E26" w:rsidP="00774329">
            <w:pPr>
              <w:jc w:val="center"/>
              <w:rPr>
                <w:noProof/>
                <w:lang w:eastAsia="en-GB"/>
              </w:rPr>
            </w:pPr>
            <w:hyperlink r:id="rId15" w:history="1">
              <w:r w:rsidR="00906C48" w:rsidRPr="00F16692">
                <w:rPr>
                  <w:rStyle w:val="Hyperlink"/>
                  <w:noProof/>
                  <w:lang w:eastAsia="en-GB"/>
                </w:rPr>
                <w:t>(17-68)</w:t>
              </w:r>
            </w:hyperlink>
          </w:p>
        </w:tc>
      </w:tr>
      <w:tr w:rsidR="00C962BB" w:rsidRPr="00670B38" w:rsidTr="00930B53">
        <w:trPr>
          <w:trHeight w:val="1590"/>
          <w:tblCellSpacing w:w="0" w:type="dxa"/>
        </w:trPr>
        <w:tc>
          <w:tcPr>
            <w:tcW w:w="8654" w:type="dxa"/>
            <w:vAlign w:val="center"/>
          </w:tcPr>
          <w:p w:rsidR="00D06BA6" w:rsidRDefault="00D06BA6" w:rsidP="00DE26E2">
            <w:pPr>
              <w:pStyle w:val="BodyText2"/>
              <w:ind w:right="245"/>
              <w:jc w:val="center"/>
              <w:rPr>
                <w:rFonts w:ascii="Verdana" w:hAnsi="Verdana"/>
                <w:b w:val="0"/>
                <w:bCs w:val="0"/>
                <w:color w:val="006699"/>
                <w:sz w:val="20"/>
                <w:szCs w:val="20"/>
              </w:rPr>
            </w:pPr>
          </w:p>
          <w:p w:rsidR="00D06BA6" w:rsidRDefault="00D06BA6" w:rsidP="00DE26E2">
            <w:pPr>
              <w:pStyle w:val="BodyText2"/>
              <w:ind w:right="245"/>
              <w:rPr>
                <w:rFonts w:ascii="Verdana" w:hAnsi="Verdana"/>
                <w:b w:val="0"/>
                <w:bCs w:val="0"/>
                <w:color w:val="006699"/>
                <w:sz w:val="20"/>
                <w:szCs w:val="20"/>
              </w:rPr>
            </w:pPr>
          </w:p>
          <w:p w:rsidR="00B30D08" w:rsidRDefault="00D06BA6" w:rsidP="00DE26E2">
            <w:pPr>
              <w:pStyle w:val="BodyText2"/>
              <w:ind w:right="245"/>
              <w:rPr>
                <w:b w:val="0"/>
                <w:bCs w:val="0"/>
                <w:sz w:val="22"/>
                <w:szCs w:val="20"/>
              </w:rPr>
            </w:pPr>
            <w:r>
              <w:rPr>
                <w:bCs w:val="0"/>
                <w:color w:val="1F497D" w:themeColor="text2"/>
                <w:sz w:val="22"/>
                <w:szCs w:val="20"/>
              </w:rPr>
              <w:t>G&amp;S Healthcare Ltd</w:t>
            </w:r>
            <w:r w:rsidRPr="00D06BA6">
              <w:rPr>
                <w:bCs w:val="0"/>
                <w:color w:val="1F497D" w:themeColor="text2"/>
                <w:sz w:val="22"/>
                <w:szCs w:val="20"/>
              </w:rPr>
              <w:t>,</w:t>
            </w:r>
            <w:r>
              <w:rPr>
                <w:rFonts w:ascii="Verdana" w:hAnsi="Verdana"/>
                <w:sz w:val="20"/>
                <w:szCs w:val="20"/>
              </w:rPr>
              <w:t xml:space="preserve"> </w:t>
            </w:r>
            <w:r w:rsidRPr="00D06BA6">
              <w:rPr>
                <w:b w:val="0"/>
                <w:bCs w:val="0"/>
                <w:sz w:val="22"/>
                <w:szCs w:val="20"/>
              </w:rPr>
              <w:t xml:space="preserve">against the decision of the Pharmacy Practices Committee of NHS Lanarkshire Health Board made on </w:t>
            </w:r>
            <w:proofErr w:type="gramStart"/>
            <w:r w:rsidRPr="00D06BA6">
              <w:rPr>
                <w:b w:val="0"/>
                <w:bCs w:val="0"/>
                <w:sz w:val="22"/>
                <w:szCs w:val="20"/>
              </w:rPr>
              <w:t>10th  May</w:t>
            </w:r>
            <w:proofErr w:type="gramEnd"/>
            <w:r w:rsidRPr="00D06BA6">
              <w:rPr>
                <w:b w:val="0"/>
                <w:bCs w:val="0"/>
                <w:sz w:val="22"/>
                <w:szCs w:val="20"/>
              </w:rPr>
              <w:t xml:space="preserve"> 2017 to</w:t>
            </w:r>
            <w:r>
              <w:rPr>
                <w:rFonts w:ascii="Verdana" w:hAnsi="Verdana"/>
                <w:sz w:val="20"/>
                <w:szCs w:val="20"/>
              </w:rPr>
              <w:t xml:space="preserve"> </w:t>
            </w:r>
            <w:r w:rsidRPr="00D06BA6">
              <w:rPr>
                <w:b w:val="0"/>
                <w:bCs w:val="0"/>
                <w:sz w:val="22"/>
                <w:szCs w:val="20"/>
              </w:rPr>
              <w:t xml:space="preserve">grant the application submitted by </w:t>
            </w:r>
            <w:r w:rsidRPr="00D06BA6">
              <w:rPr>
                <w:bCs w:val="0"/>
                <w:color w:val="1F497D" w:themeColor="text2"/>
                <w:sz w:val="22"/>
                <w:szCs w:val="20"/>
              </w:rPr>
              <w:t>G&amp;S Healthcare Ltd</w:t>
            </w:r>
            <w:r>
              <w:rPr>
                <w:rFonts w:ascii="Verdana" w:hAnsi="Verdana"/>
                <w:sz w:val="20"/>
                <w:szCs w:val="20"/>
              </w:rPr>
              <w:t xml:space="preserve"> </w:t>
            </w:r>
            <w:r w:rsidRPr="00D06BA6">
              <w:rPr>
                <w:b w:val="0"/>
                <w:bCs w:val="0"/>
                <w:sz w:val="22"/>
                <w:szCs w:val="20"/>
              </w:rPr>
              <w:t xml:space="preserve">dated 9th March 2017 for inclusion in the Pharmaceutical List of NHS Lanarkshire Health Board in respect of premises at 35 </w:t>
            </w:r>
            <w:proofErr w:type="spellStart"/>
            <w:r w:rsidRPr="00D06BA6">
              <w:rPr>
                <w:b w:val="0"/>
                <w:bCs w:val="0"/>
                <w:sz w:val="22"/>
                <w:szCs w:val="20"/>
              </w:rPr>
              <w:t>Abbeygreen</w:t>
            </w:r>
            <w:proofErr w:type="spellEnd"/>
            <w:r w:rsidRPr="00D06BA6">
              <w:rPr>
                <w:b w:val="0"/>
                <w:bCs w:val="0"/>
                <w:sz w:val="22"/>
                <w:szCs w:val="20"/>
              </w:rPr>
              <w:t xml:space="preserve">, </w:t>
            </w:r>
            <w:proofErr w:type="spellStart"/>
            <w:r w:rsidRPr="00D06BA6">
              <w:rPr>
                <w:b w:val="0"/>
                <w:bCs w:val="0"/>
                <w:sz w:val="22"/>
                <w:szCs w:val="20"/>
              </w:rPr>
              <w:t>Lesmahagow</w:t>
            </w:r>
            <w:proofErr w:type="spellEnd"/>
            <w:r w:rsidRPr="00D06BA6">
              <w:rPr>
                <w:b w:val="0"/>
                <w:bCs w:val="0"/>
                <w:sz w:val="22"/>
                <w:szCs w:val="20"/>
              </w:rPr>
              <w:t>, ML11 0EQ.</w:t>
            </w:r>
          </w:p>
          <w:p w:rsidR="00D06BA6" w:rsidRDefault="00D06BA6" w:rsidP="00DE26E2">
            <w:pPr>
              <w:pStyle w:val="BodyText2"/>
              <w:ind w:right="245"/>
              <w:rPr>
                <w:bCs w:val="0"/>
                <w:color w:val="1F497D" w:themeColor="text2"/>
                <w:sz w:val="22"/>
                <w:szCs w:val="20"/>
              </w:rPr>
            </w:pPr>
            <w:r w:rsidRPr="00D06BA6">
              <w:rPr>
                <w:sz w:val="22"/>
                <w:szCs w:val="20"/>
              </w:rPr>
              <w:t>Appeal dismissed 24th August 2017</w:t>
            </w:r>
          </w:p>
        </w:tc>
        <w:tc>
          <w:tcPr>
            <w:tcW w:w="1694" w:type="dxa"/>
            <w:vAlign w:val="center"/>
          </w:tcPr>
          <w:p w:rsidR="00D06BA6" w:rsidRDefault="00D06BA6" w:rsidP="00DE26E2">
            <w:pPr>
              <w:jc w:val="center"/>
            </w:pPr>
            <w:r w:rsidRPr="00D06BA6">
              <w:rPr>
                <w:noProof/>
                <w:lang w:eastAsia="en-GB"/>
              </w:rPr>
              <w:drawing>
                <wp:inline distT="0" distB="0" distL="0" distR="0">
                  <wp:extent cx="514350" cy="514350"/>
                  <wp:effectExtent l="19050" t="0" r="0" b="0"/>
                  <wp:docPr id="4" name="Picture 0" descr="Adobe_PDF_icon.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obe_PDF_icon.png"/>
                          <pic:cNvPicPr/>
                        </pic:nvPicPr>
                        <pic:blipFill>
                          <a:blip r:embed="rId8" cstate="print"/>
                          <a:stretch>
                            <a:fillRect/>
                          </a:stretch>
                        </pic:blipFill>
                        <pic:spPr>
                          <a:xfrm>
                            <a:off x="0" y="0"/>
                            <a:ext cx="513976" cy="513976"/>
                          </a:xfrm>
                          <a:prstGeom prst="rect">
                            <a:avLst/>
                          </a:prstGeom>
                        </pic:spPr>
                      </pic:pic>
                    </a:graphicData>
                  </a:graphic>
                </wp:inline>
              </w:drawing>
            </w:r>
          </w:p>
          <w:p w:rsidR="00DE26E2" w:rsidRDefault="00DE26E2" w:rsidP="00DE26E2">
            <w:pPr>
              <w:jc w:val="center"/>
            </w:pPr>
          </w:p>
          <w:p w:rsidR="00B7646E" w:rsidRPr="00C962BB" w:rsidRDefault="00A76E26" w:rsidP="00B7646E">
            <w:pPr>
              <w:jc w:val="center"/>
            </w:pPr>
            <w:hyperlink r:id="rId17" w:history="1">
              <w:r w:rsidR="00DE26E2">
                <w:rPr>
                  <w:rStyle w:val="Hyperlink"/>
                  <w:noProof/>
                  <w:lang w:eastAsia="en-GB"/>
                </w:rPr>
                <w:t>(17-69</w:t>
              </w:r>
              <w:r w:rsidR="00DE26E2" w:rsidRPr="00F16692">
                <w:rPr>
                  <w:rStyle w:val="Hyperlink"/>
                  <w:noProof/>
                  <w:lang w:eastAsia="en-GB"/>
                </w:rPr>
                <w:t>)</w:t>
              </w:r>
            </w:hyperlink>
          </w:p>
        </w:tc>
      </w:tr>
      <w:tr w:rsidR="00A7714A" w:rsidRPr="00670B38" w:rsidTr="00930B53">
        <w:trPr>
          <w:trHeight w:val="1590"/>
          <w:tblCellSpacing w:w="0" w:type="dxa"/>
        </w:trPr>
        <w:tc>
          <w:tcPr>
            <w:tcW w:w="8654" w:type="dxa"/>
            <w:vAlign w:val="center"/>
          </w:tcPr>
          <w:p w:rsidR="00B52978" w:rsidRDefault="00B7646E" w:rsidP="00B52978">
            <w:pPr>
              <w:pStyle w:val="BodyText2"/>
              <w:ind w:right="245"/>
              <w:rPr>
                <w:b w:val="0"/>
                <w:bCs w:val="0"/>
                <w:sz w:val="22"/>
                <w:szCs w:val="20"/>
              </w:rPr>
            </w:pPr>
            <w:r>
              <w:rPr>
                <w:bCs w:val="0"/>
                <w:color w:val="1F497D" w:themeColor="text2"/>
                <w:sz w:val="22"/>
                <w:szCs w:val="20"/>
              </w:rPr>
              <w:t xml:space="preserve">BGR Health Care Ltd, </w:t>
            </w:r>
            <w:r w:rsidRPr="00B7646E">
              <w:rPr>
                <w:b w:val="0"/>
                <w:bCs w:val="0"/>
                <w:sz w:val="22"/>
                <w:szCs w:val="20"/>
              </w:rPr>
              <w:t xml:space="preserve">against the decision of the Pharmacy Practices Committee of NHS Greater Glasgow and Clyde made on 25th June 2017 to refuse the application made by the Applicant and Appellant dated 21st March 2017 in respect of the premises at 258b </w:t>
            </w:r>
            <w:proofErr w:type="spellStart"/>
            <w:r w:rsidRPr="00B7646E">
              <w:rPr>
                <w:b w:val="0"/>
                <w:bCs w:val="0"/>
                <w:sz w:val="22"/>
                <w:szCs w:val="20"/>
              </w:rPr>
              <w:t>Faifley</w:t>
            </w:r>
            <w:proofErr w:type="spellEnd"/>
            <w:r w:rsidRPr="00B7646E">
              <w:rPr>
                <w:b w:val="0"/>
                <w:bCs w:val="0"/>
                <w:sz w:val="22"/>
                <w:szCs w:val="20"/>
              </w:rPr>
              <w:t xml:space="preserve"> Road, Glasgow, G81 5EH</w:t>
            </w:r>
            <w:r>
              <w:rPr>
                <w:b w:val="0"/>
                <w:bCs w:val="0"/>
                <w:sz w:val="22"/>
                <w:szCs w:val="20"/>
              </w:rPr>
              <w:t>.</w:t>
            </w:r>
          </w:p>
          <w:p w:rsidR="000B49C5" w:rsidRPr="000B49C5" w:rsidRDefault="00B7646E" w:rsidP="00B52978">
            <w:pPr>
              <w:pStyle w:val="BodyText2"/>
              <w:ind w:right="245"/>
              <w:rPr>
                <w:sz w:val="22"/>
                <w:szCs w:val="20"/>
              </w:rPr>
            </w:pPr>
            <w:r w:rsidRPr="00B7646E">
              <w:rPr>
                <w:sz w:val="22"/>
                <w:szCs w:val="20"/>
              </w:rPr>
              <w:t>Appeal dismissed 25th October 2017</w:t>
            </w:r>
          </w:p>
        </w:tc>
        <w:tc>
          <w:tcPr>
            <w:tcW w:w="1694" w:type="dxa"/>
            <w:vAlign w:val="center"/>
          </w:tcPr>
          <w:p w:rsidR="00B52978" w:rsidRDefault="00B7646E" w:rsidP="00DE26E2">
            <w:pPr>
              <w:rPr>
                <w:noProof/>
                <w:lang w:eastAsia="en-GB"/>
              </w:rPr>
            </w:pPr>
            <w:r>
              <w:rPr>
                <w:noProof/>
                <w:lang w:eastAsia="en-GB"/>
              </w:rPr>
              <w:t xml:space="preserve">      </w:t>
            </w:r>
            <w:r w:rsidRPr="00B7646E">
              <w:rPr>
                <w:noProof/>
                <w:lang w:eastAsia="en-GB"/>
              </w:rPr>
              <w:drawing>
                <wp:inline distT="0" distB="0" distL="0" distR="0">
                  <wp:extent cx="514350" cy="514350"/>
                  <wp:effectExtent l="19050" t="0" r="0" b="0"/>
                  <wp:docPr id="5" name="Picture 0" descr="Adobe_PDF_icon.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obe_PDF_icon.png"/>
                          <pic:cNvPicPr/>
                        </pic:nvPicPr>
                        <pic:blipFill>
                          <a:blip r:embed="rId8" cstate="print"/>
                          <a:stretch>
                            <a:fillRect/>
                          </a:stretch>
                        </pic:blipFill>
                        <pic:spPr>
                          <a:xfrm>
                            <a:off x="0" y="0"/>
                            <a:ext cx="513976" cy="513976"/>
                          </a:xfrm>
                          <a:prstGeom prst="rect">
                            <a:avLst/>
                          </a:prstGeom>
                        </pic:spPr>
                      </pic:pic>
                    </a:graphicData>
                  </a:graphic>
                </wp:inline>
              </w:drawing>
            </w:r>
          </w:p>
          <w:p w:rsidR="00B7646E" w:rsidRDefault="00B7646E" w:rsidP="00DE26E2">
            <w:pPr>
              <w:rPr>
                <w:noProof/>
                <w:lang w:eastAsia="en-GB"/>
              </w:rPr>
            </w:pPr>
          </w:p>
          <w:p w:rsidR="00B7646E" w:rsidRDefault="00B7646E" w:rsidP="00DE26E2">
            <w:r>
              <w:rPr>
                <w:noProof/>
                <w:lang w:eastAsia="en-GB"/>
              </w:rPr>
              <w:t xml:space="preserve">         </w:t>
            </w:r>
            <w:hyperlink r:id="rId19" w:history="1">
              <w:r w:rsidRPr="00423B07">
                <w:rPr>
                  <w:rStyle w:val="Hyperlink"/>
                  <w:noProof/>
                  <w:lang w:eastAsia="en-GB"/>
                </w:rPr>
                <w:t>(17-70)</w:t>
              </w:r>
            </w:hyperlink>
          </w:p>
          <w:p w:rsidR="000B49C5" w:rsidRPr="00B30D08" w:rsidRDefault="000B49C5" w:rsidP="00DE26E2">
            <w:pPr>
              <w:rPr>
                <w:noProof/>
                <w:lang w:eastAsia="en-GB"/>
              </w:rPr>
            </w:pPr>
          </w:p>
        </w:tc>
      </w:tr>
      <w:tr w:rsidR="000B49C5" w:rsidRPr="00670B38" w:rsidTr="00930B53">
        <w:trPr>
          <w:trHeight w:val="1590"/>
          <w:tblCellSpacing w:w="0" w:type="dxa"/>
        </w:trPr>
        <w:tc>
          <w:tcPr>
            <w:tcW w:w="8654" w:type="dxa"/>
            <w:vAlign w:val="center"/>
          </w:tcPr>
          <w:p w:rsidR="006F2225" w:rsidRDefault="006F2225" w:rsidP="000B49C5">
            <w:pPr>
              <w:pStyle w:val="BodyText2"/>
              <w:ind w:right="245"/>
              <w:rPr>
                <w:bCs w:val="0"/>
                <w:color w:val="1F497D" w:themeColor="text2"/>
                <w:sz w:val="22"/>
                <w:szCs w:val="20"/>
              </w:rPr>
            </w:pPr>
          </w:p>
          <w:p w:rsidR="000B49C5" w:rsidRDefault="000B49C5" w:rsidP="000B49C5">
            <w:pPr>
              <w:pStyle w:val="BodyText2"/>
              <w:ind w:right="245"/>
              <w:rPr>
                <w:b w:val="0"/>
                <w:bCs w:val="0"/>
                <w:sz w:val="22"/>
                <w:szCs w:val="20"/>
              </w:rPr>
            </w:pPr>
            <w:r>
              <w:rPr>
                <w:bCs w:val="0"/>
                <w:color w:val="1F497D" w:themeColor="text2"/>
                <w:sz w:val="22"/>
                <w:szCs w:val="20"/>
              </w:rPr>
              <w:t xml:space="preserve">A &amp; L Porter Ltd, </w:t>
            </w:r>
            <w:r w:rsidRPr="000B49C5">
              <w:rPr>
                <w:b w:val="0"/>
                <w:bCs w:val="0"/>
                <w:sz w:val="22"/>
                <w:szCs w:val="20"/>
              </w:rPr>
              <w:t>against the d</w:t>
            </w:r>
            <w:r w:rsidR="00D509D0">
              <w:rPr>
                <w:b w:val="0"/>
                <w:bCs w:val="0"/>
                <w:sz w:val="22"/>
                <w:szCs w:val="20"/>
              </w:rPr>
              <w:t>ecision of the Pharmacy Practic</w:t>
            </w:r>
            <w:r w:rsidRPr="000B49C5">
              <w:rPr>
                <w:b w:val="0"/>
                <w:bCs w:val="0"/>
                <w:sz w:val="22"/>
                <w:szCs w:val="20"/>
              </w:rPr>
              <w:t xml:space="preserve">es committee of NHS Grampian made on 4th August 2017 to refuse the application made by the Applicant and Appellant dated 1st June 2017 in respect of the premises at Parkview, </w:t>
            </w:r>
            <w:proofErr w:type="spellStart"/>
            <w:r w:rsidRPr="000B49C5">
              <w:rPr>
                <w:b w:val="0"/>
                <w:bCs w:val="0"/>
                <w:sz w:val="22"/>
                <w:szCs w:val="20"/>
              </w:rPr>
              <w:t>Pitmedden</w:t>
            </w:r>
            <w:proofErr w:type="spellEnd"/>
            <w:r w:rsidRPr="000B49C5">
              <w:rPr>
                <w:b w:val="0"/>
                <w:bCs w:val="0"/>
                <w:sz w:val="22"/>
                <w:szCs w:val="20"/>
              </w:rPr>
              <w:t>, Aberdeenshire AB41 7PB</w:t>
            </w:r>
            <w:r>
              <w:rPr>
                <w:b w:val="0"/>
                <w:bCs w:val="0"/>
                <w:sz w:val="22"/>
                <w:szCs w:val="20"/>
              </w:rPr>
              <w:t>.</w:t>
            </w:r>
          </w:p>
          <w:p w:rsidR="000B49C5" w:rsidRDefault="000B49C5" w:rsidP="000B49C5">
            <w:pPr>
              <w:pStyle w:val="BodyText2"/>
              <w:ind w:right="245"/>
              <w:rPr>
                <w:sz w:val="22"/>
                <w:szCs w:val="20"/>
              </w:rPr>
            </w:pPr>
            <w:r w:rsidRPr="000B49C5">
              <w:rPr>
                <w:sz w:val="22"/>
                <w:szCs w:val="20"/>
              </w:rPr>
              <w:t>Appeal dismissed 28th November 2017</w:t>
            </w:r>
          </w:p>
          <w:p w:rsidR="006F2225" w:rsidRDefault="006F2225" w:rsidP="000B49C5">
            <w:pPr>
              <w:pStyle w:val="BodyText2"/>
              <w:ind w:right="245"/>
              <w:rPr>
                <w:b w:val="0"/>
                <w:bCs w:val="0"/>
                <w:sz w:val="22"/>
                <w:szCs w:val="20"/>
              </w:rPr>
            </w:pPr>
          </w:p>
          <w:p w:rsidR="006F2225" w:rsidRPr="000B49C5" w:rsidRDefault="006F2225" w:rsidP="000B49C5">
            <w:pPr>
              <w:pStyle w:val="BodyText2"/>
              <w:ind w:right="245"/>
              <w:rPr>
                <w:b w:val="0"/>
                <w:bCs w:val="0"/>
                <w:sz w:val="22"/>
                <w:szCs w:val="20"/>
              </w:rPr>
            </w:pPr>
          </w:p>
        </w:tc>
        <w:tc>
          <w:tcPr>
            <w:tcW w:w="1694" w:type="dxa"/>
            <w:vAlign w:val="center"/>
          </w:tcPr>
          <w:p w:rsidR="006F2225" w:rsidRDefault="000B49C5" w:rsidP="00DE26E2">
            <w:pPr>
              <w:rPr>
                <w:noProof/>
                <w:lang w:eastAsia="en-GB"/>
              </w:rPr>
            </w:pPr>
            <w:r>
              <w:rPr>
                <w:noProof/>
                <w:lang w:eastAsia="en-GB"/>
              </w:rPr>
              <w:t xml:space="preserve">       </w:t>
            </w:r>
          </w:p>
          <w:p w:rsidR="000B49C5" w:rsidRDefault="006F2225" w:rsidP="00DE26E2">
            <w:pPr>
              <w:rPr>
                <w:noProof/>
                <w:lang w:eastAsia="en-GB"/>
              </w:rPr>
            </w:pPr>
            <w:r>
              <w:rPr>
                <w:noProof/>
                <w:lang w:eastAsia="en-GB"/>
              </w:rPr>
              <w:t xml:space="preserve">       </w:t>
            </w:r>
            <w:r w:rsidR="000B49C5" w:rsidRPr="000B49C5">
              <w:rPr>
                <w:noProof/>
                <w:lang w:eastAsia="en-GB"/>
              </w:rPr>
              <w:drawing>
                <wp:inline distT="0" distB="0" distL="0" distR="0">
                  <wp:extent cx="514350" cy="514350"/>
                  <wp:effectExtent l="19050" t="0" r="0" b="0"/>
                  <wp:docPr id="6" name="Picture 0" descr="Adobe_PDF_icon.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obe_PDF_icon.png"/>
                          <pic:cNvPicPr/>
                        </pic:nvPicPr>
                        <pic:blipFill>
                          <a:blip r:embed="rId8" cstate="print"/>
                          <a:stretch>
                            <a:fillRect/>
                          </a:stretch>
                        </pic:blipFill>
                        <pic:spPr>
                          <a:xfrm>
                            <a:off x="0" y="0"/>
                            <a:ext cx="513976" cy="513976"/>
                          </a:xfrm>
                          <a:prstGeom prst="rect">
                            <a:avLst/>
                          </a:prstGeom>
                        </pic:spPr>
                      </pic:pic>
                    </a:graphicData>
                  </a:graphic>
                </wp:inline>
              </w:drawing>
            </w:r>
          </w:p>
          <w:p w:rsidR="000B49C5" w:rsidRDefault="000B49C5" w:rsidP="00DE26E2">
            <w:pPr>
              <w:rPr>
                <w:noProof/>
                <w:lang w:eastAsia="en-GB"/>
              </w:rPr>
            </w:pPr>
          </w:p>
          <w:p w:rsidR="000B49C5" w:rsidRDefault="000B49C5" w:rsidP="00DE26E2">
            <w:r>
              <w:rPr>
                <w:noProof/>
                <w:lang w:eastAsia="en-GB"/>
              </w:rPr>
              <w:t xml:space="preserve">          </w:t>
            </w:r>
            <w:hyperlink r:id="rId21" w:history="1">
              <w:r w:rsidRPr="00F807FD">
                <w:rPr>
                  <w:rStyle w:val="Hyperlink"/>
                  <w:noProof/>
                  <w:lang w:eastAsia="en-GB"/>
                </w:rPr>
                <w:t>(17-71)</w:t>
              </w:r>
            </w:hyperlink>
          </w:p>
          <w:p w:rsidR="006F2225" w:rsidRDefault="006F2225" w:rsidP="00DE26E2">
            <w:pPr>
              <w:rPr>
                <w:noProof/>
                <w:lang w:eastAsia="en-GB"/>
              </w:rPr>
            </w:pPr>
          </w:p>
        </w:tc>
      </w:tr>
      <w:tr w:rsidR="00D23CA7" w:rsidRPr="00670B38" w:rsidTr="00EC0BA9">
        <w:trPr>
          <w:trHeight w:val="1855"/>
          <w:tblCellSpacing w:w="0" w:type="dxa"/>
        </w:trPr>
        <w:tc>
          <w:tcPr>
            <w:tcW w:w="8654" w:type="dxa"/>
            <w:vAlign w:val="center"/>
          </w:tcPr>
          <w:p w:rsidR="00D23CA7" w:rsidRDefault="00D23CA7" w:rsidP="00D23CA7">
            <w:pPr>
              <w:pStyle w:val="BodyText2"/>
              <w:ind w:right="245"/>
              <w:rPr>
                <w:b w:val="0"/>
                <w:bCs w:val="0"/>
                <w:sz w:val="22"/>
                <w:szCs w:val="20"/>
              </w:rPr>
            </w:pPr>
            <w:r>
              <w:rPr>
                <w:bCs w:val="0"/>
                <w:color w:val="1F497D" w:themeColor="text2"/>
                <w:sz w:val="22"/>
                <w:szCs w:val="20"/>
              </w:rPr>
              <w:lastRenderedPageBreak/>
              <w:t xml:space="preserve">The Red Band Chemical Company Ltd t/a Lindsay &amp; Gilmour Pharmacy, </w:t>
            </w:r>
            <w:r w:rsidRPr="00AF167E">
              <w:rPr>
                <w:b w:val="0"/>
                <w:bCs w:val="0"/>
                <w:sz w:val="22"/>
                <w:szCs w:val="20"/>
              </w:rPr>
              <w:t xml:space="preserve">against the decision of the Pharmacy Practices Committee of NHS Lothian made on the 27th </w:t>
            </w:r>
            <w:r>
              <w:rPr>
                <w:b w:val="0"/>
                <w:bCs w:val="0"/>
                <w:sz w:val="22"/>
                <w:szCs w:val="20"/>
              </w:rPr>
              <w:t xml:space="preserve">    </w:t>
            </w:r>
            <w:r w:rsidRPr="00AF167E">
              <w:rPr>
                <w:b w:val="0"/>
                <w:bCs w:val="0"/>
                <w:sz w:val="22"/>
                <w:szCs w:val="20"/>
              </w:rPr>
              <w:t xml:space="preserve">October 2017 to grant the application made by the Applicant David Stevenson dated </w:t>
            </w:r>
            <w:r>
              <w:rPr>
                <w:b w:val="0"/>
                <w:bCs w:val="0"/>
                <w:sz w:val="22"/>
                <w:szCs w:val="20"/>
              </w:rPr>
              <w:t xml:space="preserve">     </w:t>
            </w:r>
            <w:r w:rsidRPr="00AF167E">
              <w:rPr>
                <w:b w:val="0"/>
                <w:bCs w:val="0"/>
                <w:sz w:val="22"/>
                <w:szCs w:val="20"/>
              </w:rPr>
              <w:t>31 March 2016 in respect of the premises at 25 Main Street, Mid Calder,</w:t>
            </w:r>
            <w:r>
              <w:rPr>
                <w:b w:val="0"/>
                <w:bCs w:val="0"/>
                <w:sz w:val="22"/>
                <w:szCs w:val="20"/>
              </w:rPr>
              <w:t xml:space="preserve"> </w:t>
            </w:r>
            <w:r w:rsidRPr="00AF167E">
              <w:rPr>
                <w:b w:val="0"/>
                <w:bCs w:val="0"/>
                <w:sz w:val="22"/>
                <w:szCs w:val="20"/>
              </w:rPr>
              <w:t>EH53 0AW.</w:t>
            </w:r>
          </w:p>
          <w:p w:rsidR="00D23CA7" w:rsidRDefault="00D23CA7" w:rsidP="00D23CA7">
            <w:pPr>
              <w:pStyle w:val="BodyText2"/>
              <w:ind w:right="245"/>
              <w:rPr>
                <w:bCs w:val="0"/>
                <w:color w:val="1F497D" w:themeColor="text2"/>
                <w:sz w:val="22"/>
                <w:szCs w:val="20"/>
              </w:rPr>
            </w:pPr>
            <w:r w:rsidRPr="00AF167E">
              <w:rPr>
                <w:sz w:val="22"/>
                <w:szCs w:val="20"/>
              </w:rPr>
              <w:t>Appeal remitted back to board 13</w:t>
            </w:r>
            <w:r>
              <w:rPr>
                <w:sz w:val="22"/>
                <w:szCs w:val="20"/>
              </w:rPr>
              <w:t xml:space="preserve"> F</w:t>
            </w:r>
            <w:r w:rsidRPr="00AF167E">
              <w:rPr>
                <w:sz w:val="22"/>
                <w:szCs w:val="20"/>
              </w:rPr>
              <w:t>ebruary 2018</w:t>
            </w:r>
          </w:p>
        </w:tc>
        <w:tc>
          <w:tcPr>
            <w:tcW w:w="1694" w:type="dxa"/>
            <w:vAlign w:val="center"/>
          </w:tcPr>
          <w:p w:rsidR="00D23CA7" w:rsidRDefault="00A76E26" w:rsidP="00D23CA7">
            <w:pPr>
              <w:jc w:val="center"/>
            </w:pPr>
            <w:hyperlink r:id="rId22" w:history="1">
              <w:r w:rsidR="00D23CA7">
                <w:t xml:space="preserve">      </w:t>
              </w:r>
              <w:r w:rsidR="00D23CA7" w:rsidRPr="00D23CA7">
                <w:rPr>
                  <w:noProof/>
                  <w:lang w:eastAsia="en-GB"/>
                </w:rPr>
                <w:drawing>
                  <wp:inline distT="0" distB="0" distL="0" distR="0">
                    <wp:extent cx="476503" cy="480060"/>
                    <wp:effectExtent l="19050" t="0" r="0" b="0"/>
                    <wp:docPr id="11" name="Picture 0" descr="Adobe_PDF_icon.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obe_PDF_icon.png"/>
                            <pic:cNvPicPr/>
                          </pic:nvPicPr>
                          <pic:blipFill>
                            <a:blip r:embed="rId8" cstate="print"/>
                            <a:stretch>
                              <a:fillRect/>
                            </a:stretch>
                          </pic:blipFill>
                          <pic:spPr>
                            <a:xfrm>
                              <a:off x="0" y="0"/>
                              <a:ext cx="476156" cy="479710"/>
                            </a:xfrm>
                            <a:prstGeom prst="rect">
                              <a:avLst/>
                            </a:prstGeom>
                          </pic:spPr>
                        </pic:pic>
                      </a:graphicData>
                    </a:graphic>
                  </wp:inline>
                </w:drawing>
              </w:r>
              <w:r w:rsidR="00D23CA7">
                <w:t xml:space="preserve">        </w:t>
              </w:r>
              <w:r w:rsidR="00D23CA7" w:rsidRPr="00310FDA">
                <w:rPr>
                  <w:rStyle w:val="Hyperlink"/>
                  <w:noProof/>
                  <w:lang w:eastAsia="en-GB"/>
                </w:rPr>
                <w:t>17-72)</w:t>
              </w:r>
            </w:hyperlink>
          </w:p>
          <w:p w:rsidR="00D23CA7" w:rsidRDefault="00D23CA7" w:rsidP="00C74FAB">
            <w:pPr>
              <w:ind w:left="560"/>
              <w:rPr>
                <w:noProof/>
                <w:lang w:eastAsia="en-GB"/>
              </w:rPr>
            </w:pPr>
          </w:p>
        </w:tc>
      </w:tr>
      <w:tr w:rsidR="006F2225" w:rsidRPr="00670B38" w:rsidTr="00EC0BA9">
        <w:trPr>
          <w:trHeight w:val="2123"/>
          <w:tblCellSpacing w:w="0" w:type="dxa"/>
        </w:trPr>
        <w:tc>
          <w:tcPr>
            <w:tcW w:w="8654" w:type="dxa"/>
            <w:vAlign w:val="center"/>
          </w:tcPr>
          <w:p w:rsidR="00D23CA7" w:rsidRDefault="00D23CA7" w:rsidP="00EC0BA9">
            <w:pPr>
              <w:pStyle w:val="BodyText2"/>
              <w:ind w:right="245"/>
              <w:jc w:val="left"/>
              <w:rPr>
                <w:b w:val="0"/>
                <w:bCs w:val="0"/>
                <w:sz w:val="22"/>
                <w:szCs w:val="20"/>
              </w:rPr>
            </w:pPr>
            <w:r>
              <w:rPr>
                <w:bCs w:val="0"/>
                <w:color w:val="1F497D" w:themeColor="text2"/>
                <w:sz w:val="22"/>
                <w:szCs w:val="20"/>
              </w:rPr>
              <w:t xml:space="preserve">CD </w:t>
            </w:r>
            <w:proofErr w:type="spellStart"/>
            <w:r>
              <w:rPr>
                <w:bCs w:val="0"/>
                <w:color w:val="1F497D" w:themeColor="text2"/>
                <w:sz w:val="22"/>
                <w:szCs w:val="20"/>
              </w:rPr>
              <w:t>Chem</w:t>
            </w:r>
            <w:proofErr w:type="spellEnd"/>
            <w:r>
              <w:rPr>
                <w:bCs w:val="0"/>
                <w:color w:val="1F497D" w:themeColor="text2"/>
                <w:sz w:val="22"/>
                <w:szCs w:val="20"/>
              </w:rPr>
              <w:t xml:space="preserve"> Ltd, </w:t>
            </w:r>
            <w:r w:rsidRPr="005A2777">
              <w:rPr>
                <w:b w:val="0"/>
                <w:bCs w:val="0"/>
                <w:sz w:val="22"/>
                <w:szCs w:val="20"/>
              </w:rPr>
              <w:t xml:space="preserve">against the decision of the Pharmacy Practices Committee of NHS </w:t>
            </w:r>
            <w:r>
              <w:rPr>
                <w:b w:val="0"/>
                <w:bCs w:val="0"/>
                <w:sz w:val="22"/>
                <w:szCs w:val="20"/>
              </w:rPr>
              <w:t xml:space="preserve">      </w:t>
            </w:r>
            <w:r w:rsidRPr="005A2777">
              <w:rPr>
                <w:b w:val="0"/>
                <w:bCs w:val="0"/>
                <w:sz w:val="22"/>
                <w:szCs w:val="20"/>
              </w:rPr>
              <w:t>Lanarkshire made on the 17th November 2017 to r</w:t>
            </w:r>
            <w:r>
              <w:rPr>
                <w:b w:val="0"/>
                <w:bCs w:val="0"/>
                <w:sz w:val="22"/>
                <w:szCs w:val="20"/>
              </w:rPr>
              <w:t>efuse the</w:t>
            </w:r>
            <w:r w:rsidRPr="005A2777">
              <w:rPr>
                <w:b w:val="0"/>
                <w:bCs w:val="0"/>
                <w:sz w:val="22"/>
                <w:szCs w:val="20"/>
              </w:rPr>
              <w:t xml:space="preserve"> application made by the Applicant and Appellant dated 5th October 2017 in respect of the premises at 4 </w:t>
            </w:r>
            <w:proofErr w:type="spellStart"/>
            <w:r w:rsidRPr="005A2777">
              <w:rPr>
                <w:b w:val="0"/>
                <w:bCs w:val="0"/>
                <w:sz w:val="22"/>
                <w:szCs w:val="20"/>
              </w:rPr>
              <w:t>McSparran</w:t>
            </w:r>
            <w:proofErr w:type="spellEnd"/>
            <w:r w:rsidRPr="005A2777">
              <w:rPr>
                <w:b w:val="0"/>
                <w:bCs w:val="0"/>
                <w:sz w:val="22"/>
                <w:szCs w:val="20"/>
              </w:rPr>
              <w:t xml:space="preserve"> Road, </w:t>
            </w:r>
            <w:proofErr w:type="spellStart"/>
            <w:r w:rsidRPr="005A2777">
              <w:rPr>
                <w:b w:val="0"/>
                <w:bCs w:val="0"/>
                <w:sz w:val="22"/>
                <w:szCs w:val="20"/>
              </w:rPr>
              <w:t>Croy</w:t>
            </w:r>
            <w:proofErr w:type="spellEnd"/>
            <w:r w:rsidRPr="005A2777">
              <w:rPr>
                <w:b w:val="0"/>
                <w:bCs w:val="0"/>
                <w:sz w:val="22"/>
                <w:szCs w:val="20"/>
              </w:rPr>
              <w:t>, G65 9HN</w:t>
            </w:r>
            <w:r>
              <w:rPr>
                <w:b w:val="0"/>
                <w:bCs w:val="0"/>
                <w:sz w:val="22"/>
                <w:szCs w:val="20"/>
              </w:rPr>
              <w:t>.</w:t>
            </w:r>
          </w:p>
          <w:p w:rsidR="00475A88" w:rsidRDefault="00D23CA7" w:rsidP="00EC0BA9">
            <w:pPr>
              <w:pStyle w:val="BodyText2"/>
              <w:ind w:right="245"/>
              <w:jc w:val="left"/>
              <w:rPr>
                <w:bCs w:val="0"/>
                <w:color w:val="1F497D" w:themeColor="text2"/>
                <w:sz w:val="22"/>
                <w:szCs w:val="20"/>
              </w:rPr>
            </w:pPr>
            <w:r w:rsidRPr="005A2777">
              <w:rPr>
                <w:sz w:val="22"/>
                <w:szCs w:val="20"/>
              </w:rPr>
              <w:t>Appeal dismissed 23rd April 2018</w:t>
            </w:r>
          </w:p>
        </w:tc>
        <w:tc>
          <w:tcPr>
            <w:tcW w:w="1694" w:type="dxa"/>
            <w:vAlign w:val="center"/>
          </w:tcPr>
          <w:p w:rsidR="006F2225" w:rsidRDefault="00EC0BA9" w:rsidP="00EC0BA9">
            <w:pPr>
              <w:ind w:left="560"/>
              <w:rPr>
                <w:noProof/>
                <w:lang w:eastAsia="en-GB"/>
              </w:rPr>
            </w:pPr>
            <w:r>
              <w:rPr>
                <w:noProof/>
                <w:lang w:eastAsia="en-GB"/>
              </w:rPr>
              <w:t xml:space="preserve">       </w:t>
            </w:r>
            <w:r w:rsidR="00AF167E">
              <w:rPr>
                <w:noProof/>
                <w:lang w:eastAsia="en-GB"/>
              </w:rPr>
              <w:t xml:space="preserve">                                                                     </w:t>
            </w:r>
          </w:p>
          <w:p w:rsidR="00AF167E" w:rsidRDefault="00AF167E" w:rsidP="00C74FAB">
            <w:pPr>
              <w:rPr>
                <w:noProof/>
                <w:lang w:eastAsia="en-GB"/>
              </w:rPr>
            </w:pPr>
            <w:r>
              <w:rPr>
                <w:noProof/>
                <w:lang w:eastAsia="en-GB"/>
              </w:rPr>
              <w:t xml:space="preserve">         </w:t>
            </w:r>
            <w:r w:rsidR="00D23CA7" w:rsidRPr="00D23CA7">
              <w:rPr>
                <w:noProof/>
                <w:lang w:eastAsia="en-GB"/>
              </w:rPr>
              <w:drawing>
                <wp:inline distT="0" distB="0" distL="0" distR="0">
                  <wp:extent cx="476503" cy="480060"/>
                  <wp:effectExtent l="19050" t="0" r="0" b="0"/>
                  <wp:docPr id="12" name="Picture 0" descr="Adobe_PDF_icon.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obe_PDF_icon.png"/>
                          <pic:cNvPicPr/>
                        </pic:nvPicPr>
                        <pic:blipFill>
                          <a:blip r:embed="rId8" cstate="print"/>
                          <a:stretch>
                            <a:fillRect/>
                          </a:stretch>
                        </pic:blipFill>
                        <pic:spPr>
                          <a:xfrm>
                            <a:off x="0" y="0"/>
                            <a:ext cx="476156" cy="479710"/>
                          </a:xfrm>
                          <a:prstGeom prst="rect">
                            <a:avLst/>
                          </a:prstGeom>
                        </pic:spPr>
                      </pic:pic>
                    </a:graphicData>
                  </a:graphic>
                </wp:inline>
              </w:drawing>
            </w:r>
          </w:p>
          <w:p w:rsidR="00D23CA7" w:rsidRPr="00D23CA7" w:rsidRDefault="00D23CA7" w:rsidP="00D23CA7">
            <w:pPr>
              <w:jc w:val="center"/>
              <w:rPr>
                <w:rFonts w:ascii="Arial" w:hAnsi="Arial" w:cs="Arial"/>
                <w:noProof/>
                <w:sz w:val="20"/>
                <w:szCs w:val="20"/>
                <w:lang w:eastAsia="en-GB"/>
              </w:rPr>
            </w:pPr>
          </w:p>
          <w:p w:rsidR="00D23CA7" w:rsidRDefault="00A451EB" w:rsidP="00D23CA7">
            <w:pPr>
              <w:jc w:val="center"/>
              <w:rPr>
                <w:noProof/>
                <w:lang w:eastAsia="en-GB"/>
              </w:rPr>
            </w:pPr>
            <w:hyperlink r:id="rId24" w:history="1">
              <w:r w:rsidR="00D23CA7" w:rsidRPr="00A451EB">
                <w:rPr>
                  <w:rStyle w:val="Hyperlink"/>
                  <w:noProof/>
                  <w:lang w:eastAsia="en-GB"/>
                </w:rPr>
                <w:t>(17-73)</w:t>
              </w:r>
            </w:hyperlink>
          </w:p>
          <w:p w:rsidR="00AF167E" w:rsidRDefault="00C74FAB" w:rsidP="00C74FAB">
            <w:pPr>
              <w:rPr>
                <w:noProof/>
                <w:lang w:eastAsia="en-GB"/>
              </w:rPr>
            </w:pPr>
            <w:r>
              <w:rPr>
                <w:noProof/>
                <w:lang w:eastAsia="en-GB"/>
              </w:rPr>
              <w:t xml:space="preserve">              </w:t>
            </w:r>
          </w:p>
          <w:p w:rsidR="00C74FAB" w:rsidRDefault="00C74FAB" w:rsidP="00C74FAB">
            <w:pPr>
              <w:ind w:left="418"/>
              <w:rPr>
                <w:noProof/>
                <w:lang w:eastAsia="en-GB"/>
              </w:rPr>
            </w:pPr>
          </w:p>
          <w:p w:rsidR="00C74FAB" w:rsidRDefault="00C74FAB" w:rsidP="00EC0BA9">
            <w:pPr>
              <w:rPr>
                <w:noProof/>
                <w:lang w:eastAsia="en-GB"/>
              </w:rPr>
            </w:pPr>
          </w:p>
        </w:tc>
      </w:tr>
      <w:tr w:rsidR="00D23CA7" w:rsidRPr="00670B38" w:rsidTr="00EC0BA9">
        <w:trPr>
          <w:trHeight w:val="2015"/>
          <w:tblCellSpacing w:w="0" w:type="dxa"/>
        </w:trPr>
        <w:tc>
          <w:tcPr>
            <w:tcW w:w="8654" w:type="dxa"/>
            <w:vAlign w:val="center"/>
          </w:tcPr>
          <w:p w:rsidR="00EC0BA9" w:rsidRDefault="00EC0BA9" w:rsidP="00D23CA7">
            <w:pPr>
              <w:pStyle w:val="Heading1"/>
              <w:spacing w:before="0"/>
              <w:rPr>
                <w:rFonts w:ascii="Arial" w:eastAsia="Times New Roman" w:hAnsi="Arial" w:cs="Arial"/>
                <w:bCs w:val="0"/>
                <w:color w:val="1F497D" w:themeColor="text2"/>
                <w:sz w:val="22"/>
                <w:szCs w:val="20"/>
              </w:rPr>
            </w:pPr>
          </w:p>
          <w:p w:rsidR="00D23CA7" w:rsidRDefault="00D23CA7" w:rsidP="00D23CA7">
            <w:pPr>
              <w:pStyle w:val="Heading1"/>
              <w:spacing w:before="0"/>
              <w:rPr>
                <w:rFonts w:ascii="Arial" w:eastAsia="Times New Roman" w:hAnsi="Arial" w:cs="Arial"/>
                <w:b w:val="0"/>
                <w:bCs w:val="0"/>
                <w:color w:val="auto"/>
                <w:sz w:val="22"/>
                <w:szCs w:val="20"/>
              </w:rPr>
            </w:pPr>
            <w:r w:rsidRPr="00D23CA7">
              <w:rPr>
                <w:rFonts w:ascii="Arial" w:eastAsia="Times New Roman" w:hAnsi="Arial" w:cs="Arial"/>
                <w:bCs w:val="0"/>
                <w:color w:val="1F497D" w:themeColor="text2"/>
                <w:sz w:val="22"/>
                <w:szCs w:val="20"/>
              </w:rPr>
              <w:t>Boots UK Ltd</w:t>
            </w:r>
            <w:r w:rsidRPr="00D23CA7">
              <w:rPr>
                <w:rFonts w:ascii="Arial" w:eastAsia="Times New Roman" w:hAnsi="Arial" w:cs="Arial"/>
                <w:b w:val="0"/>
                <w:bCs w:val="0"/>
                <w:color w:val="auto"/>
                <w:sz w:val="22"/>
                <w:szCs w:val="20"/>
              </w:rPr>
              <w:t>, against the decision of the Pharmacy Practices Committee of NHS Ayrshire and Arran made on the 5th December 2017 to grant the application made by the Applicant Mr Sean Manson dated 19th October 2017 in respect of the premises at 21 Main Street, Monkton, KA9 2QJ.</w:t>
            </w:r>
          </w:p>
          <w:p w:rsidR="00D23CA7" w:rsidRPr="00D23CA7" w:rsidRDefault="00D23CA7" w:rsidP="00D23CA7">
            <w:pPr>
              <w:pStyle w:val="Heading1"/>
              <w:spacing w:before="0"/>
              <w:rPr>
                <w:rFonts w:ascii="Arial" w:hAnsi="Arial" w:cs="Arial"/>
                <w:color w:val="auto"/>
                <w:sz w:val="22"/>
                <w:szCs w:val="20"/>
              </w:rPr>
            </w:pPr>
            <w:r w:rsidRPr="00D23CA7">
              <w:rPr>
                <w:rFonts w:ascii="Arial" w:hAnsi="Arial" w:cs="Arial"/>
                <w:color w:val="auto"/>
                <w:sz w:val="22"/>
                <w:szCs w:val="20"/>
              </w:rPr>
              <w:t>Appeal Remitted back to the board 3</w:t>
            </w:r>
            <w:r w:rsidRPr="00D23CA7">
              <w:rPr>
                <w:rFonts w:ascii="Arial" w:hAnsi="Arial" w:cs="Arial"/>
                <w:color w:val="auto"/>
                <w:sz w:val="22"/>
                <w:szCs w:val="20"/>
                <w:vertAlign w:val="superscript"/>
              </w:rPr>
              <w:t>rd</w:t>
            </w:r>
            <w:r w:rsidRPr="00D23CA7">
              <w:rPr>
                <w:rFonts w:ascii="Arial" w:hAnsi="Arial" w:cs="Arial"/>
                <w:color w:val="auto"/>
                <w:sz w:val="22"/>
                <w:szCs w:val="20"/>
              </w:rPr>
              <w:t xml:space="preserve"> April 2018</w:t>
            </w:r>
          </w:p>
          <w:p w:rsidR="00D23CA7" w:rsidRDefault="00D23CA7" w:rsidP="00D23CA7">
            <w:pPr>
              <w:pStyle w:val="Heading1"/>
              <w:rPr>
                <w:bCs w:val="0"/>
                <w:color w:val="1F497D" w:themeColor="text2"/>
                <w:sz w:val="22"/>
                <w:szCs w:val="20"/>
              </w:rPr>
            </w:pPr>
          </w:p>
        </w:tc>
        <w:tc>
          <w:tcPr>
            <w:tcW w:w="1694" w:type="dxa"/>
            <w:vAlign w:val="center"/>
          </w:tcPr>
          <w:p w:rsidR="00D23CA7" w:rsidRDefault="00D23CA7" w:rsidP="00D23CA7">
            <w:pPr>
              <w:pStyle w:val="Heading1"/>
              <w:spacing w:before="0"/>
              <w:jc w:val="center"/>
              <w:rPr>
                <w:noProof/>
                <w:lang w:eastAsia="en-GB"/>
              </w:rPr>
            </w:pPr>
            <w:r w:rsidRPr="00D23CA7">
              <w:rPr>
                <w:noProof/>
                <w:lang w:eastAsia="en-GB"/>
              </w:rPr>
              <w:drawing>
                <wp:inline distT="0" distB="0" distL="0" distR="0">
                  <wp:extent cx="476503" cy="480060"/>
                  <wp:effectExtent l="19050" t="0" r="0" b="0"/>
                  <wp:docPr id="14" name="Picture 0" descr="Adobe_PDF_icon.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obe_PDF_icon.png"/>
                          <pic:cNvPicPr/>
                        </pic:nvPicPr>
                        <pic:blipFill>
                          <a:blip r:embed="rId8" cstate="print"/>
                          <a:stretch>
                            <a:fillRect/>
                          </a:stretch>
                        </pic:blipFill>
                        <pic:spPr>
                          <a:xfrm>
                            <a:off x="0" y="0"/>
                            <a:ext cx="476503" cy="480060"/>
                          </a:xfrm>
                          <a:prstGeom prst="rect">
                            <a:avLst/>
                          </a:prstGeom>
                        </pic:spPr>
                      </pic:pic>
                    </a:graphicData>
                  </a:graphic>
                </wp:inline>
              </w:drawing>
            </w:r>
          </w:p>
          <w:p w:rsidR="00EC0BA9" w:rsidRDefault="00EC0BA9" w:rsidP="00D23CA7">
            <w:pPr>
              <w:jc w:val="center"/>
              <w:rPr>
                <w:lang w:eastAsia="en-GB"/>
              </w:rPr>
            </w:pPr>
          </w:p>
          <w:p w:rsidR="00D23CA7" w:rsidRDefault="00A451EB" w:rsidP="00D23CA7">
            <w:pPr>
              <w:jc w:val="center"/>
              <w:rPr>
                <w:lang w:eastAsia="en-GB"/>
              </w:rPr>
            </w:pPr>
            <w:hyperlink r:id="rId26" w:history="1">
              <w:r w:rsidR="00D23CA7" w:rsidRPr="00A451EB">
                <w:rPr>
                  <w:rStyle w:val="Hyperlink"/>
                  <w:lang w:eastAsia="en-GB"/>
                </w:rPr>
                <w:t>(17-74)</w:t>
              </w:r>
            </w:hyperlink>
          </w:p>
          <w:p w:rsidR="00D23CA7" w:rsidRDefault="00D23CA7" w:rsidP="00D23CA7">
            <w:pPr>
              <w:rPr>
                <w:lang w:eastAsia="en-GB"/>
              </w:rPr>
            </w:pPr>
          </w:p>
          <w:p w:rsidR="00D23CA7" w:rsidRPr="00D23CA7" w:rsidRDefault="00D23CA7" w:rsidP="00D23CA7">
            <w:pPr>
              <w:rPr>
                <w:lang w:eastAsia="en-GB"/>
              </w:rPr>
            </w:pPr>
          </w:p>
        </w:tc>
      </w:tr>
      <w:tr w:rsidR="005A2777" w:rsidRPr="00670B38" w:rsidTr="00C74FAB">
        <w:trPr>
          <w:trHeight w:val="80"/>
          <w:tblCellSpacing w:w="0" w:type="dxa"/>
        </w:trPr>
        <w:tc>
          <w:tcPr>
            <w:tcW w:w="8654" w:type="dxa"/>
            <w:vAlign w:val="center"/>
          </w:tcPr>
          <w:p w:rsidR="005A2777" w:rsidRDefault="005A2777" w:rsidP="000B49C5">
            <w:pPr>
              <w:pStyle w:val="BodyText2"/>
              <w:ind w:right="245"/>
              <w:rPr>
                <w:sz w:val="22"/>
                <w:szCs w:val="20"/>
              </w:rPr>
            </w:pPr>
          </w:p>
          <w:p w:rsidR="005A2777" w:rsidRDefault="005A2777" w:rsidP="000B49C5">
            <w:pPr>
              <w:pStyle w:val="BodyText2"/>
              <w:ind w:right="245"/>
              <w:rPr>
                <w:sz w:val="22"/>
                <w:szCs w:val="20"/>
              </w:rPr>
            </w:pPr>
          </w:p>
          <w:p w:rsidR="00EC0BA9" w:rsidRDefault="00EC0BA9" w:rsidP="00EC0BA9">
            <w:pPr>
              <w:pStyle w:val="BodyText2"/>
              <w:ind w:right="245"/>
              <w:rPr>
                <w:b w:val="0"/>
                <w:bCs w:val="0"/>
                <w:sz w:val="22"/>
                <w:szCs w:val="20"/>
              </w:rPr>
            </w:pPr>
            <w:proofErr w:type="spellStart"/>
            <w:r w:rsidRPr="001B3B8D">
              <w:rPr>
                <w:bCs w:val="0"/>
                <w:color w:val="1F497D" w:themeColor="text2"/>
                <w:sz w:val="22"/>
                <w:szCs w:val="20"/>
              </w:rPr>
              <w:t>Ashfaq</w:t>
            </w:r>
            <w:proofErr w:type="spellEnd"/>
            <w:r w:rsidRPr="001B3B8D">
              <w:rPr>
                <w:bCs w:val="0"/>
                <w:color w:val="1F497D" w:themeColor="text2"/>
                <w:sz w:val="22"/>
                <w:szCs w:val="20"/>
              </w:rPr>
              <w:t xml:space="preserve"> Ahmed and Fenwick and Moscow a</w:t>
            </w:r>
            <w:r w:rsidR="00A451EB">
              <w:rPr>
                <w:bCs w:val="0"/>
                <w:color w:val="1F497D" w:themeColor="text2"/>
                <w:sz w:val="22"/>
                <w:szCs w:val="20"/>
              </w:rPr>
              <w:t>nd Waterside Community Councils</w:t>
            </w:r>
            <w:r w:rsidRPr="001B3B8D">
              <w:rPr>
                <w:bCs w:val="0"/>
                <w:color w:val="1F497D" w:themeColor="text2"/>
                <w:sz w:val="22"/>
                <w:szCs w:val="20"/>
              </w:rPr>
              <w:t>,</w:t>
            </w:r>
            <w:r>
              <w:rPr>
                <w:sz w:val="22"/>
                <w:szCs w:val="20"/>
              </w:rPr>
              <w:t xml:space="preserve"> </w:t>
            </w:r>
            <w:r w:rsidRPr="001B3B8D">
              <w:rPr>
                <w:b w:val="0"/>
                <w:bCs w:val="0"/>
                <w:sz w:val="22"/>
                <w:szCs w:val="20"/>
              </w:rPr>
              <w:t xml:space="preserve">against the decision of the Pharmacy Practices Committee of NHS Ayrshire and Arran made on 16th January 2018 to refuse the application made by the Applicant and Appellant </w:t>
            </w:r>
            <w:proofErr w:type="spellStart"/>
            <w:r w:rsidRPr="001B3B8D">
              <w:rPr>
                <w:b w:val="0"/>
                <w:bCs w:val="0"/>
                <w:sz w:val="22"/>
                <w:szCs w:val="20"/>
              </w:rPr>
              <w:t>Ashfaq</w:t>
            </w:r>
            <w:proofErr w:type="spellEnd"/>
            <w:r w:rsidRPr="001B3B8D">
              <w:rPr>
                <w:b w:val="0"/>
                <w:bCs w:val="0"/>
                <w:sz w:val="22"/>
                <w:szCs w:val="20"/>
              </w:rPr>
              <w:t xml:space="preserve"> Ahmed dated 3rd November 2017 in respect of premises at 77 Main Road, Fenwick, KA3 6DU</w:t>
            </w:r>
            <w:r>
              <w:rPr>
                <w:b w:val="0"/>
                <w:bCs w:val="0"/>
                <w:sz w:val="22"/>
                <w:szCs w:val="20"/>
              </w:rPr>
              <w:t>.</w:t>
            </w:r>
          </w:p>
          <w:p w:rsidR="005A2777" w:rsidRDefault="00EC0BA9" w:rsidP="00EC0BA9">
            <w:pPr>
              <w:pStyle w:val="BodyText2"/>
              <w:ind w:right="245"/>
              <w:rPr>
                <w:sz w:val="22"/>
                <w:szCs w:val="20"/>
              </w:rPr>
            </w:pPr>
            <w:r w:rsidRPr="001B3B8D">
              <w:rPr>
                <w:sz w:val="22"/>
                <w:szCs w:val="20"/>
              </w:rPr>
              <w:t>Appeal remitted back to the board 5th April 2018</w:t>
            </w:r>
          </w:p>
          <w:p w:rsidR="001B3B8D" w:rsidRDefault="001B3B8D" w:rsidP="000B49C5">
            <w:pPr>
              <w:pStyle w:val="BodyText2"/>
              <w:ind w:right="245"/>
              <w:rPr>
                <w:bCs w:val="0"/>
                <w:color w:val="1F497D" w:themeColor="text2"/>
                <w:sz w:val="22"/>
                <w:szCs w:val="20"/>
              </w:rPr>
            </w:pPr>
          </w:p>
        </w:tc>
        <w:tc>
          <w:tcPr>
            <w:tcW w:w="1694" w:type="dxa"/>
            <w:vAlign w:val="center"/>
          </w:tcPr>
          <w:p w:rsidR="005A2777" w:rsidRDefault="00D23CA7" w:rsidP="00EC0BA9">
            <w:pPr>
              <w:jc w:val="center"/>
              <w:rPr>
                <w:noProof/>
                <w:lang w:eastAsia="en-GB"/>
              </w:rPr>
            </w:pPr>
            <w:r w:rsidRPr="00D23CA7">
              <w:rPr>
                <w:noProof/>
                <w:lang w:eastAsia="en-GB"/>
              </w:rPr>
              <w:drawing>
                <wp:inline distT="0" distB="0" distL="0" distR="0">
                  <wp:extent cx="476503" cy="480060"/>
                  <wp:effectExtent l="19050" t="0" r="0" b="0"/>
                  <wp:docPr id="9" name="Picture 0" descr="Adobe_PDF_icon.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obe_PDF_icon.png"/>
                          <pic:cNvPicPr/>
                        </pic:nvPicPr>
                        <pic:blipFill>
                          <a:blip r:embed="rId8" cstate="print"/>
                          <a:stretch>
                            <a:fillRect/>
                          </a:stretch>
                        </pic:blipFill>
                        <pic:spPr>
                          <a:xfrm>
                            <a:off x="0" y="0"/>
                            <a:ext cx="476156" cy="479710"/>
                          </a:xfrm>
                          <a:prstGeom prst="rect">
                            <a:avLst/>
                          </a:prstGeom>
                        </pic:spPr>
                      </pic:pic>
                    </a:graphicData>
                  </a:graphic>
                </wp:inline>
              </w:drawing>
            </w:r>
          </w:p>
          <w:p w:rsidR="00EC0BA9" w:rsidRDefault="00EC0BA9" w:rsidP="00EC0BA9">
            <w:pPr>
              <w:jc w:val="center"/>
              <w:rPr>
                <w:noProof/>
                <w:lang w:eastAsia="en-GB"/>
              </w:rPr>
            </w:pPr>
          </w:p>
          <w:p w:rsidR="00EC0BA9" w:rsidRDefault="00A451EB" w:rsidP="00EC0BA9">
            <w:pPr>
              <w:jc w:val="center"/>
              <w:rPr>
                <w:noProof/>
                <w:lang w:eastAsia="en-GB"/>
              </w:rPr>
            </w:pPr>
            <w:hyperlink r:id="rId28" w:history="1">
              <w:r w:rsidR="00EC0BA9" w:rsidRPr="00A451EB">
                <w:rPr>
                  <w:rStyle w:val="Hyperlink"/>
                  <w:noProof/>
                  <w:lang w:eastAsia="en-GB"/>
                </w:rPr>
                <w:t>(17-75)</w:t>
              </w:r>
            </w:hyperlink>
          </w:p>
        </w:tc>
      </w:tr>
      <w:tr w:rsidR="00B7646E" w:rsidRPr="00670B38" w:rsidTr="00930B53">
        <w:trPr>
          <w:trHeight w:val="1590"/>
          <w:tblCellSpacing w:w="0" w:type="dxa"/>
        </w:trPr>
        <w:tc>
          <w:tcPr>
            <w:tcW w:w="8654" w:type="dxa"/>
            <w:vAlign w:val="center"/>
          </w:tcPr>
          <w:p w:rsidR="00B7646E" w:rsidRDefault="00B7646E" w:rsidP="00EC0BA9">
            <w:pPr>
              <w:pStyle w:val="BodyText2"/>
              <w:ind w:right="245"/>
              <w:rPr>
                <w:bCs w:val="0"/>
                <w:color w:val="1F497D" w:themeColor="text2"/>
                <w:sz w:val="22"/>
                <w:szCs w:val="20"/>
              </w:rPr>
            </w:pPr>
          </w:p>
        </w:tc>
        <w:tc>
          <w:tcPr>
            <w:tcW w:w="1694" w:type="dxa"/>
            <w:vAlign w:val="center"/>
          </w:tcPr>
          <w:p w:rsidR="00B7646E" w:rsidRPr="00B30D08" w:rsidRDefault="00B7646E" w:rsidP="00DE26E2">
            <w:pPr>
              <w:rPr>
                <w:noProof/>
                <w:lang w:eastAsia="en-GB"/>
              </w:rPr>
            </w:pPr>
          </w:p>
        </w:tc>
      </w:tr>
      <w:tr w:rsidR="0061639F" w:rsidRPr="00670B38" w:rsidTr="00930B53">
        <w:trPr>
          <w:trHeight w:val="1590"/>
          <w:tblCellSpacing w:w="0" w:type="dxa"/>
        </w:trPr>
        <w:tc>
          <w:tcPr>
            <w:tcW w:w="8654" w:type="dxa"/>
            <w:vAlign w:val="center"/>
          </w:tcPr>
          <w:p w:rsidR="000B04EB" w:rsidRDefault="000B04EB" w:rsidP="00B52978">
            <w:pPr>
              <w:pStyle w:val="BodyText2"/>
              <w:ind w:right="245"/>
              <w:rPr>
                <w:bCs w:val="0"/>
                <w:color w:val="1F497D" w:themeColor="text2"/>
                <w:sz w:val="22"/>
                <w:szCs w:val="20"/>
              </w:rPr>
            </w:pPr>
          </w:p>
        </w:tc>
        <w:tc>
          <w:tcPr>
            <w:tcW w:w="1694" w:type="dxa"/>
            <w:vAlign w:val="center"/>
          </w:tcPr>
          <w:p w:rsidR="000B04EB" w:rsidRPr="00B52978" w:rsidRDefault="000B04EB" w:rsidP="00C962BB">
            <w:pPr>
              <w:jc w:val="center"/>
              <w:rPr>
                <w:noProof/>
                <w:lang w:eastAsia="en-GB"/>
              </w:rPr>
            </w:pPr>
          </w:p>
        </w:tc>
      </w:tr>
      <w:tr w:rsidR="000B04EB" w:rsidRPr="00670B38" w:rsidTr="00930B53">
        <w:trPr>
          <w:trHeight w:val="1590"/>
          <w:tblCellSpacing w:w="0" w:type="dxa"/>
        </w:trPr>
        <w:tc>
          <w:tcPr>
            <w:tcW w:w="8654" w:type="dxa"/>
            <w:vAlign w:val="center"/>
          </w:tcPr>
          <w:p w:rsidR="008E399A" w:rsidRDefault="008E399A" w:rsidP="000B04EB">
            <w:pPr>
              <w:pStyle w:val="BodyText2"/>
              <w:ind w:right="245"/>
              <w:rPr>
                <w:bCs w:val="0"/>
                <w:color w:val="1F497D" w:themeColor="text2"/>
                <w:sz w:val="22"/>
                <w:szCs w:val="20"/>
              </w:rPr>
            </w:pPr>
          </w:p>
        </w:tc>
        <w:tc>
          <w:tcPr>
            <w:tcW w:w="1694" w:type="dxa"/>
            <w:vAlign w:val="center"/>
          </w:tcPr>
          <w:p w:rsidR="008E399A" w:rsidRPr="000B04EB" w:rsidRDefault="008E399A" w:rsidP="008E399A">
            <w:pPr>
              <w:rPr>
                <w:noProof/>
                <w:lang w:eastAsia="en-GB"/>
              </w:rPr>
            </w:pPr>
          </w:p>
        </w:tc>
      </w:tr>
      <w:tr w:rsidR="00257EAE" w:rsidRPr="00670B38" w:rsidTr="00930B53">
        <w:trPr>
          <w:tblCellSpacing w:w="0" w:type="dxa"/>
        </w:trPr>
        <w:tc>
          <w:tcPr>
            <w:tcW w:w="8654" w:type="dxa"/>
            <w:vAlign w:val="center"/>
          </w:tcPr>
          <w:p w:rsidR="00257EAE" w:rsidRPr="00392BF9" w:rsidRDefault="00257EAE" w:rsidP="00670B38">
            <w:pPr>
              <w:pStyle w:val="BodyText2"/>
              <w:ind w:right="245"/>
              <w:rPr>
                <w:b w:val="0"/>
                <w:bCs w:val="0"/>
                <w:sz w:val="22"/>
                <w:szCs w:val="20"/>
              </w:rPr>
            </w:pPr>
          </w:p>
        </w:tc>
        <w:tc>
          <w:tcPr>
            <w:tcW w:w="1694" w:type="dxa"/>
            <w:vAlign w:val="center"/>
          </w:tcPr>
          <w:p w:rsidR="008E399A" w:rsidRPr="00392BF9" w:rsidRDefault="008E399A" w:rsidP="00455F00">
            <w:pPr>
              <w:rPr>
                <w:rFonts w:ascii="Arial" w:hAnsi="Arial" w:cs="Arial"/>
                <w:sz w:val="22"/>
                <w:szCs w:val="20"/>
              </w:rPr>
            </w:pPr>
          </w:p>
        </w:tc>
      </w:tr>
      <w:tr w:rsidR="008E1E13" w:rsidRPr="00670B38" w:rsidTr="00930B53">
        <w:trPr>
          <w:tblCellSpacing w:w="0" w:type="dxa"/>
        </w:trPr>
        <w:tc>
          <w:tcPr>
            <w:tcW w:w="8654" w:type="dxa"/>
            <w:vAlign w:val="center"/>
          </w:tcPr>
          <w:p w:rsidR="008E1E13" w:rsidRPr="00392BF9" w:rsidRDefault="008E1E13" w:rsidP="00670B38">
            <w:pPr>
              <w:pStyle w:val="BodyText2"/>
              <w:ind w:right="245"/>
              <w:rPr>
                <w:b w:val="0"/>
                <w:bCs w:val="0"/>
                <w:color w:val="FF0000"/>
                <w:sz w:val="22"/>
                <w:szCs w:val="20"/>
              </w:rPr>
            </w:pPr>
          </w:p>
        </w:tc>
        <w:tc>
          <w:tcPr>
            <w:tcW w:w="1694" w:type="dxa"/>
            <w:vAlign w:val="center"/>
          </w:tcPr>
          <w:p w:rsidR="008E1E13" w:rsidRPr="009D6E4B" w:rsidRDefault="008E1E13" w:rsidP="00670646">
            <w:pPr>
              <w:jc w:val="center"/>
              <w:rPr>
                <w:noProof/>
                <w:lang w:eastAsia="en-GB"/>
              </w:rPr>
            </w:pPr>
          </w:p>
        </w:tc>
      </w:tr>
    </w:tbl>
    <w:p w:rsidR="00670646" w:rsidRPr="00670646" w:rsidRDefault="00670646">
      <w:pPr>
        <w:rPr>
          <w:rFonts w:ascii="Arial" w:hAnsi="Arial" w:cs="Arial"/>
          <w:sz w:val="22"/>
          <w:szCs w:val="20"/>
        </w:rPr>
      </w:pPr>
      <w:r>
        <w:rPr>
          <w:rFonts w:ascii="Arial" w:hAnsi="Arial" w:cs="Arial"/>
          <w:b/>
          <w:color w:val="006699"/>
          <w:sz w:val="22"/>
          <w:szCs w:val="20"/>
        </w:rPr>
        <w:tab/>
        <w:t xml:space="preserve"> </w:t>
      </w:r>
    </w:p>
    <w:sectPr w:rsidR="00670646" w:rsidRPr="00670646" w:rsidSect="00C74FAB">
      <w:pgSz w:w="11906" w:h="16838"/>
      <w:pgMar w:top="142" w:right="1134" w:bottom="144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CA7" w:rsidRDefault="00D23CA7" w:rsidP="007832F1">
      <w:r>
        <w:separator/>
      </w:r>
    </w:p>
  </w:endnote>
  <w:endnote w:type="continuationSeparator" w:id="0">
    <w:p w:rsidR="00D23CA7" w:rsidRDefault="00D23CA7" w:rsidP="007832F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CA7" w:rsidRDefault="00D23CA7" w:rsidP="007832F1">
      <w:r>
        <w:separator/>
      </w:r>
    </w:p>
  </w:footnote>
  <w:footnote w:type="continuationSeparator" w:id="0">
    <w:p w:rsidR="00D23CA7" w:rsidRDefault="00D23CA7" w:rsidP="007832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70B38"/>
    <w:rsid w:val="0009051D"/>
    <w:rsid w:val="000B04EB"/>
    <w:rsid w:val="000B0FFB"/>
    <w:rsid w:val="000B49C5"/>
    <w:rsid w:val="001026FD"/>
    <w:rsid w:val="0010509A"/>
    <w:rsid w:val="00130C54"/>
    <w:rsid w:val="00146B51"/>
    <w:rsid w:val="00151F5C"/>
    <w:rsid w:val="00164C42"/>
    <w:rsid w:val="00172D17"/>
    <w:rsid w:val="001977F3"/>
    <w:rsid w:val="001B2F27"/>
    <w:rsid w:val="001B3629"/>
    <w:rsid w:val="001B3B8D"/>
    <w:rsid w:val="001F1623"/>
    <w:rsid w:val="0024110F"/>
    <w:rsid w:val="0025334F"/>
    <w:rsid w:val="00257EAE"/>
    <w:rsid w:val="00260B49"/>
    <w:rsid w:val="00270DD9"/>
    <w:rsid w:val="00310FDA"/>
    <w:rsid w:val="00317484"/>
    <w:rsid w:val="00353756"/>
    <w:rsid w:val="00383850"/>
    <w:rsid w:val="00386EE3"/>
    <w:rsid w:val="00392BF9"/>
    <w:rsid w:val="003E3A18"/>
    <w:rsid w:val="003F723B"/>
    <w:rsid w:val="0041461A"/>
    <w:rsid w:val="004175AF"/>
    <w:rsid w:val="00423B07"/>
    <w:rsid w:val="00427F7D"/>
    <w:rsid w:val="00443592"/>
    <w:rsid w:val="00443C71"/>
    <w:rsid w:val="00455F00"/>
    <w:rsid w:val="00461030"/>
    <w:rsid w:val="00475A88"/>
    <w:rsid w:val="004A0617"/>
    <w:rsid w:val="004A3B01"/>
    <w:rsid w:val="004B4CAF"/>
    <w:rsid w:val="004D3D53"/>
    <w:rsid w:val="00512372"/>
    <w:rsid w:val="00536B34"/>
    <w:rsid w:val="00546AD8"/>
    <w:rsid w:val="00550685"/>
    <w:rsid w:val="00554E5A"/>
    <w:rsid w:val="0055635D"/>
    <w:rsid w:val="00586F7F"/>
    <w:rsid w:val="005A2777"/>
    <w:rsid w:val="005D4DB2"/>
    <w:rsid w:val="006009F4"/>
    <w:rsid w:val="0061639F"/>
    <w:rsid w:val="006227FE"/>
    <w:rsid w:val="00670646"/>
    <w:rsid w:val="00670B38"/>
    <w:rsid w:val="00685E9C"/>
    <w:rsid w:val="006C359B"/>
    <w:rsid w:val="006C4127"/>
    <w:rsid w:val="006F2225"/>
    <w:rsid w:val="007153DB"/>
    <w:rsid w:val="0071752F"/>
    <w:rsid w:val="00774329"/>
    <w:rsid w:val="007832F1"/>
    <w:rsid w:val="007A5923"/>
    <w:rsid w:val="007C492F"/>
    <w:rsid w:val="007D0E18"/>
    <w:rsid w:val="007D3ED3"/>
    <w:rsid w:val="008032E0"/>
    <w:rsid w:val="00833058"/>
    <w:rsid w:val="00833D52"/>
    <w:rsid w:val="00834290"/>
    <w:rsid w:val="00837249"/>
    <w:rsid w:val="00850B74"/>
    <w:rsid w:val="00865E39"/>
    <w:rsid w:val="00877786"/>
    <w:rsid w:val="00897CE5"/>
    <w:rsid w:val="008C39EC"/>
    <w:rsid w:val="008E1E13"/>
    <w:rsid w:val="008E399A"/>
    <w:rsid w:val="008F1708"/>
    <w:rsid w:val="00906C48"/>
    <w:rsid w:val="00920F23"/>
    <w:rsid w:val="00925676"/>
    <w:rsid w:val="00930B53"/>
    <w:rsid w:val="009367B8"/>
    <w:rsid w:val="00957D08"/>
    <w:rsid w:val="009C2F2A"/>
    <w:rsid w:val="009D6E4B"/>
    <w:rsid w:val="009E55A0"/>
    <w:rsid w:val="00A0619C"/>
    <w:rsid w:val="00A13688"/>
    <w:rsid w:val="00A205C7"/>
    <w:rsid w:val="00A4441A"/>
    <w:rsid w:val="00A451A3"/>
    <w:rsid w:val="00A451EB"/>
    <w:rsid w:val="00A5553F"/>
    <w:rsid w:val="00A631A1"/>
    <w:rsid w:val="00A76E26"/>
    <w:rsid w:val="00A7714A"/>
    <w:rsid w:val="00A84A74"/>
    <w:rsid w:val="00AA54D0"/>
    <w:rsid w:val="00AB7AA0"/>
    <w:rsid w:val="00AC0F9A"/>
    <w:rsid w:val="00AE2FED"/>
    <w:rsid w:val="00AF167E"/>
    <w:rsid w:val="00AF5394"/>
    <w:rsid w:val="00B0182C"/>
    <w:rsid w:val="00B30D08"/>
    <w:rsid w:val="00B338FB"/>
    <w:rsid w:val="00B5238F"/>
    <w:rsid w:val="00B52978"/>
    <w:rsid w:val="00B67400"/>
    <w:rsid w:val="00B7646E"/>
    <w:rsid w:val="00BA69D0"/>
    <w:rsid w:val="00BB1250"/>
    <w:rsid w:val="00BB49BA"/>
    <w:rsid w:val="00BD53E0"/>
    <w:rsid w:val="00BF08F6"/>
    <w:rsid w:val="00BF0D7F"/>
    <w:rsid w:val="00C159F1"/>
    <w:rsid w:val="00C6242E"/>
    <w:rsid w:val="00C74FAB"/>
    <w:rsid w:val="00C75A90"/>
    <w:rsid w:val="00C962BB"/>
    <w:rsid w:val="00CA5A82"/>
    <w:rsid w:val="00CC661E"/>
    <w:rsid w:val="00CF0483"/>
    <w:rsid w:val="00D06BA6"/>
    <w:rsid w:val="00D16EB9"/>
    <w:rsid w:val="00D23CA7"/>
    <w:rsid w:val="00D25C8F"/>
    <w:rsid w:val="00D509D0"/>
    <w:rsid w:val="00D71707"/>
    <w:rsid w:val="00D820A6"/>
    <w:rsid w:val="00DA0E07"/>
    <w:rsid w:val="00DA147F"/>
    <w:rsid w:val="00DA77F3"/>
    <w:rsid w:val="00DD165B"/>
    <w:rsid w:val="00DE26E2"/>
    <w:rsid w:val="00E3555B"/>
    <w:rsid w:val="00E41D01"/>
    <w:rsid w:val="00EA4D87"/>
    <w:rsid w:val="00EA6266"/>
    <w:rsid w:val="00EB5C75"/>
    <w:rsid w:val="00EC0BA9"/>
    <w:rsid w:val="00EC406D"/>
    <w:rsid w:val="00F037D2"/>
    <w:rsid w:val="00F122A6"/>
    <w:rsid w:val="00F16692"/>
    <w:rsid w:val="00F17C61"/>
    <w:rsid w:val="00F32008"/>
    <w:rsid w:val="00F35E28"/>
    <w:rsid w:val="00F45E46"/>
    <w:rsid w:val="00F753DD"/>
    <w:rsid w:val="00F7660C"/>
    <w:rsid w:val="00F807FD"/>
    <w:rsid w:val="00FB11CA"/>
    <w:rsid w:val="00FC6777"/>
    <w:rsid w:val="00FC7472"/>
    <w:rsid w:val="00FF003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B38"/>
    <w:pPr>
      <w:spacing w:after="0" w:line="240" w:lineRule="auto"/>
    </w:pPr>
    <w:rPr>
      <w:rFonts w:ascii="Times New Roman" w:eastAsia="Times New Roman" w:hAnsi="Times New Roman" w:cs="Times New Roman"/>
      <w:szCs w:val="24"/>
    </w:rPr>
  </w:style>
  <w:style w:type="paragraph" w:styleId="Heading1">
    <w:name w:val="heading 1"/>
    <w:basedOn w:val="Normal"/>
    <w:next w:val="Normal"/>
    <w:link w:val="Heading1Char"/>
    <w:uiPriority w:val="9"/>
    <w:qFormat/>
    <w:rsid w:val="00D23CA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70B38"/>
    <w:rPr>
      <w:color w:val="0000FF"/>
      <w:u w:val="single"/>
    </w:rPr>
  </w:style>
  <w:style w:type="paragraph" w:styleId="BodyText2">
    <w:name w:val="Body Text 2"/>
    <w:basedOn w:val="Normal"/>
    <w:link w:val="BodyText2Char"/>
    <w:rsid w:val="00670B38"/>
    <w:pPr>
      <w:jc w:val="both"/>
    </w:pPr>
    <w:rPr>
      <w:rFonts w:ascii="Arial" w:hAnsi="Arial" w:cs="Arial"/>
      <w:b/>
      <w:bCs/>
    </w:rPr>
  </w:style>
  <w:style w:type="character" w:customStyle="1" w:styleId="BodyText2Char">
    <w:name w:val="Body Text 2 Char"/>
    <w:basedOn w:val="DefaultParagraphFont"/>
    <w:link w:val="BodyText2"/>
    <w:rsid w:val="00670B38"/>
    <w:rPr>
      <w:rFonts w:eastAsia="Times New Roman" w:cs="Arial"/>
      <w:b/>
      <w:bCs/>
      <w:szCs w:val="24"/>
    </w:rPr>
  </w:style>
  <w:style w:type="paragraph" w:styleId="Header">
    <w:name w:val="header"/>
    <w:basedOn w:val="Normal"/>
    <w:link w:val="HeaderChar"/>
    <w:uiPriority w:val="99"/>
    <w:semiHidden/>
    <w:unhideWhenUsed/>
    <w:rsid w:val="007832F1"/>
    <w:pPr>
      <w:tabs>
        <w:tab w:val="center" w:pos="4513"/>
        <w:tab w:val="right" w:pos="9026"/>
      </w:tabs>
    </w:pPr>
  </w:style>
  <w:style w:type="character" w:customStyle="1" w:styleId="HeaderChar">
    <w:name w:val="Header Char"/>
    <w:basedOn w:val="DefaultParagraphFont"/>
    <w:link w:val="Header"/>
    <w:uiPriority w:val="99"/>
    <w:semiHidden/>
    <w:rsid w:val="007832F1"/>
    <w:rPr>
      <w:rFonts w:ascii="Times New Roman" w:eastAsia="Times New Roman" w:hAnsi="Times New Roman" w:cs="Times New Roman"/>
      <w:szCs w:val="24"/>
    </w:rPr>
  </w:style>
  <w:style w:type="paragraph" w:styleId="Footer">
    <w:name w:val="footer"/>
    <w:basedOn w:val="Normal"/>
    <w:link w:val="FooterChar"/>
    <w:uiPriority w:val="99"/>
    <w:unhideWhenUsed/>
    <w:rsid w:val="007832F1"/>
    <w:pPr>
      <w:tabs>
        <w:tab w:val="center" w:pos="4513"/>
        <w:tab w:val="right" w:pos="9026"/>
      </w:tabs>
    </w:pPr>
  </w:style>
  <w:style w:type="character" w:customStyle="1" w:styleId="FooterChar">
    <w:name w:val="Footer Char"/>
    <w:basedOn w:val="DefaultParagraphFont"/>
    <w:link w:val="Footer"/>
    <w:uiPriority w:val="99"/>
    <w:rsid w:val="007832F1"/>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550685"/>
    <w:rPr>
      <w:rFonts w:ascii="Tahoma" w:hAnsi="Tahoma" w:cs="Tahoma"/>
      <w:sz w:val="16"/>
      <w:szCs w:val="16"/>
    </w:rPr>
  </w:style>
  <w:style w:type="character" w:customStyle="1" w:styleId="BalloonTextChar">
    <w:name w:val="Balloon Text Char"/>
    <w:basedOn w:val="DefaultParagraphFont"/>
    <w:link w:val="BalloonText"/>
    <w:uiPriority w:val="99"/>
    <w:semiHidden/>
    <w:rsid w:val="00550685"/>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8E1E13"/>
    <w:rPr>
      <w:color w:val="800080" w:themeColor="followedHyperlink"/>
      <w:u w:val="single"/>
    </w:rPr>
  </w:style>
  <w:style w:type="character" w:customStyle="1" w:styleId="Heading1Char">
    <w:name w:val="Heading 1 Char"/>
    <w:basedOn w:val="DefaultParagraphFont"/>
    <w:link w:val="Heading1"/>
    <w:uiPriority w:val="9"/>
    <w:rsid w:val="00D23CA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hsc.scot/media/47437/nap-17-67-appeal-decision.pdf" TargetMode="External"/><Relationship Id="rId18" Type="http://schemas.openxmlformats.org/officeDocument/2006/relationships/hyperlink" Target="http://www.shsc.scot/media/51079/nap-17-70-appeal-decision.pdf" TargetMode="External"/><Relationship Id="rId26" Type="http://schemas.openxmlformats.org/officeDocument/2006/relationships/hyperlink" Target="http://www.shsc.scot/media/53670/nap-17-74-appeal-decision.pdf" TargetMode="External"/><Relationship Id="rId3" Type="http://schemas.openxmlformats.org/officeDocument/2006/relationships/settings" Target="settings.xml"/><Relationship Id="rId21" Type="http://schemas.openxmlformats.org/officeDocument/2006/relationships/hyperlink" Target="http://www.shsc.scot/media/51315/nap-17-71-appeal-decision.pdf" TargetMode="External"/><Relationship Id="rId7" Type="http://schemas.openxmlformats.org/officeDocument/2006/relationships/hyperlink" Target="http://www.shsc.scot/media/47431/nap-17-65-appeal-decision.pdf" TargetMode="External"/><Relationship Id="rId12" Type="http://schemas.openxmlformats.org/officeDocument/2006/relationships/hyperlink" Target="http://www.shsc.scot/media/47437/nap-17-67-appeal-decision.pdf" TargetMode="External"/><Relationship Id="rId17" Type="http://schemas.openxmlformats.org/officeDocument/2006/relationships/hyperlink" Target="http://www.shsc.scot/media/50861/nap-17-69-appeal-decision.pdf" TargetMode="External"/><Relationship Id="rId25" Type="http://schemas.openxmlformats.org/officeDocument/2006/relationships/hyperlink" Target="http://www.shsc.scot/media/53670/nap-17-74-appeal-decision.pdf" TargetMode="External"/><Relationship Id="rId2" Type="http://schemas.openxmlformats.org/officeDocument/2006/relationships/styles" Target="styles.xml"/><Relationship Id="rId16" Type="http://schemas.openxmlformats.org/officeDocument/2006/relationships/hyperlink" Target="http://www.shsc.scot/media/50861/nap-17-69-appeal-decision.pdf" TargetMode="External"/><Relationship Id="rId20" Type="http://schemas.openxmlformats.org/officeDocument/2006/relationships/hyperlink" Target="http://www.shsc.scot/media/51315/nap-17-71-appeal-decision.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hsc.scot/media/47434/nap-17-66-appeal-decision.pdf" TargetMode="External"/><Relationship Id="rId24" Type="http://schemas.openxmlformats.org/officeDocument/2006/relationships/hyperlink" Target="http://www.shsc.scot/media/53667/nap-17-73-appeal-decision.pdf" TargetMode="External"/><Relationship Id="rId5" Type="http://schemas.openxmlformats.org/officeDocument/2006/relationships/footnotes" Target="footnotes.xml"/><Relationship Id="rId15" Type="http://schemas.openxmlformats.org/officeDocument/2006/relationships/hyperlink" Target="http://www.shsc.scot/media/47776/nap-17-68-appeal-decision.pdf" TargetMode="External"/><Relationship Id="rId23" Type="http://schemas.openxmlformats.org/officeDocument/2006/relationships/hyperlink" Target="http://www.shsc.scot/media/53667/nap-17-73-appeal-decision.pdf" TargetMode="External"/><Relationship Id="rId28" Type="http://schemas.openxmlformats.org/officeDocument/2006/relationships/hyperlink" Target="http://www.shsc.scot/media/53673/nap-75-17-appeal-decision.pdf" TargetMode="External"/><Relationship Id="rId10" Type="http://schemas.openxmlformats.org/officeDocument/2006/relationships/hyperlink" Target="http://www.shsc.scot/media/47434/nap-17-66-appeal-decision.pdf" TargetMode="External"/><Relationship Id="rId19" Type="http://schemas.openxmlformats.org/officeDocument/2006/relationships/hyperlink" Target="http://www.shsc.scot/media/51079/nap-17-70-appeal-decision.pdf" TargetMode="External"/><Relationship Id="rId4" Type="http://schemas.openxmlformats.org/officeDocument/2006/relationships/webSettings" Target="webSettings.xml"/><Relationship Id="rId9" Type="http://schemas.openxmlformats.org/officeDocument/2006/relationships/hyperlink" Target="http://www.shsc.scot/media/47431/nap-17-65-appeal-decision.pdf" TargetMode="External"/><Relationship Id="rId14" Type="http://schemas.openxmlformats.org/officeDocument/2006/relationships/hyperlink" Target="http://www.shsc.scot/media/47776/nap-17-68-appeal-decision.pdf" TargetMode="External"/><Relationship Id="rId22" Type="http://schemas.openxmlformats.org/officeDocument/2006/relationships/hyperlink" Target="http://www.shsc.scot/media/52393/nap-17-72-appeal-decision.pdf" TargetMode="External"/><Relationship Id="rId27" Type="http://schemas.openxmlformats.org/officeDocument/2006/relationships/hyperlink" Target="http://www.shsc.scot/media/53673/nap-75-17-appeal-decision.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4E4386-AEDE-481A-8E97-6A4EC6CEE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2</Pages>
  <Words>763</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5107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fionak01</dc:creator>
  <cp:lastModifiedBy>LM</cp:lastModifiedBy>
  <cp:revision>30</cp:revision>
  <dcterms:created xsi:type="dcterms:W3CDTF">2016-09-15T11:05:00Z</dcterms:created>
  <dcterms:modified xsi:type="dcterms:W3CDTF">2018-06-14T11:37:00Z</dcterms:modified>
</cp:coreProperties>
</file>